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6C868"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r w:rsidRPr="00DF7B3A">
        <w:rPr>
          <w:rFonts w:ascii="Times New Roman" w:hAnsi="Times New Roman" w:cs="Times New Roman"/>
          <w:kern w:val="28"/>
          <w:sz w:val="32"/>
          <w:szCs w:val="32"/>
        </w:rPr>
        <w:tab/>
      </w:r>
      <w:r w:rsidRPr="00DF7B3A">
        <w:rPr>
          <w:rFonts w:ascii="Times New Roman" w:hAnsi="Times New Roman" w:cs="Times New Roman"/>
          <w:kern w:val="28"/>
          <w:sz w:val="32"/>
          <w:szCs w:val="32"/>
        </w:rPr>
        <w:tab/>
      </w:r>
      <w:r w:rsidRPr="00DF7B3A">
        <w:rPr>
          <w:rFonts w:ascii="Times New Roman" w:hAnsi="Times New Roman" w:cs="Times New Roman"/>
          <w:kern w:val="28"/>
          <w:sz w:val="32"/>
          <w:szCs w:val="32"/>
        </w:rPr>
        <w:tab/>
        <w:t xml:space="preserve">   </w:t>
      </w:r>
      <w:proofErr w:type="spellStart"/>
      <w:r w:rsidRPr="00DF7B3A">
        <w:rPr>
          <w:rFonts w:ascii="Times New Roman" w:hAnsi="Times New Roman" w:cs="Times New Roman"/>
          <w:b/>
          <w:bCs/>
          <w:i/>
          <w:iCs/>
          <w:kern w:val="28"/>
          <w:sz w:val="40"/>
          <w:szCs w:val="40"/>
        </w:rPr>
        <w:t>Ashwander</w:t>
      </w:r>
      <w:proofErr w:type="spellEnd"/>
      <w:r w:rsidRPr="00DF7B3A">
        <w:rPr>
          <w:rFonts w:ascii="Times New Roman" w:hAnsi="Times New Roman" w:cs="Times New Roman"/>
          <w:b/>
          <w:bCs/>
          <w:i/>
          <w:iCs/>
          <w:kern w:val="28"/>
          <w:sz w:val="40"/>
          <w:szCs w:val="40"/>
        </w:rPr>
        <w:t xml:space="preserve"> Doctrine</w:t>
      </w:r>
    </w:p>
    <w:p w14:paraId="33A33704"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17826A40"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r w:rsidRPr="00DF7B3A">
        <w:rPr>
          <w:rFonts w:ascii="Times New Roman" w:hAnsi="Times New Roman" w:cs="Times New Roman"/>
          <w:kern w:val="28"/>
          <w:sz w:val="32"/>
          <w:szCs w:val="32"/>
        </w:rPr>
        <w:tab/>
        <w:t>The “</w:t>
      </w:r>
      <w:proofErr w:type="spellStart"/>
      <w:r w:rsidRPr="00DF7B3A">
        <w:rPr>
          <w:rFonts w:ascii="Times New Roman" w:hAnsi="Times New Roman" w:cs="Times New Roman"/>
          <w:b/>
          <w:bCs/>
          <w:i/>
          <w:iCs/>
          <w:kern w:val="28"/>
          <w:sz w:val="32"/>
          <w:szCs w:val="32"/>
        </w:rPr>
        <w:t>Ashwander</w:t>
      </w:r>
      <w:proofErr w:type="spellEnd"/>
      <w:r w:rsidRPr="00DF7B3A">
        <w:rPr>
          <w:rFonts w:ascii="Times New Roman" w:hAnsi="Times New Roman" w:cs="Times New Roman"/>
          <w:b/>
          <w:bCs/>
          <w:i/>
          <w:iCs/>
          <w:kern w:val="28"/>
          <w:sz w:val="32"/>
          <w:szCs w:val="32"/>
        </w:rPr>
        <w:t xml:space="preserve"> Doctrine” </w:t>
      </w:r>
      <w:r w:rsidRPr="00DF7B3A">
        <w:rPr>
          <w:rFonts w:ascii="Times New Roman" w:hAnsi="Times New Roman" w:cs="Times New Roman"/>
          <w:kern w:val="28"/>
          <w:sz w:val="32"/>
          <w:szCs w:val="32"/>
        </w:rPr>
        <w:t xml:space="preserve">of the supreme Court of the united States was set forth in the case of </w:t>
      </w:r>
      <w:proofErr w:type="spellStart"/>
      <w:r w:rsidRPr="00DF7B3A">
        <w:rPr>
          <w:rFonts w:ascii="Times New Roman" w:hAnsi="Times New Roman" w:cs="Times New Roman"/>
          <w:b/>
          <w:bCs/>
          <w:i/>
          <w:iCs/>
          <w:kern w:val="28"/>
          <w:sz w:val="32"/>
          <w:szCs w:val="32"/>
        </w:rPr>
        <w:t>Ashwander</w:t>
      </w:r>
      <w:proofErr w:type="spellEnd"/>
      <w:r w:rsidRPr="00DF7B3A">
        <w:rPr>
          <w:rFonts w:ascii="Times New Roman" w:hAnsi="Times New Roman" w:cs="Times New Roman"/>
          <w:b/>
          <w:bCs/>
          <w:i/>
          <w:iCs/>
          <w:kern w:val="28"/>
          <w:sz w:val="32"/>
          <w:szCs w:val="32"/>
        </w:rPr>
        <w:t xml:space="preserve"> v TVA 297 US 288,341</w:t>
      </w:r>
      <w:r w:rsidRPr="00DF7B3A">
        <w:rPr>
          <w:rFonts w:ascii="Times New Roman" w:hAnsi="Times New Roman" w:cs="Times New Roman"/>
          <w:kern w:val="28"/>
          <w:sz w:val="32"/>
          <w:szCs w:val="32"/>
        </w:rPr>
        <w:t xml:space="preserve">. Basically Justice Brandeis’ concurring opinion consolidated some internal ‘rules’ </w:t>
      </w:r>
      <w:proofErr w:type="spellStart"/>
      <w:r w:rsidRPr="00DF7B3A">
        <w:rPr>
          <w:rFonts w:ascii="Times New Roman" w:hAnsi="Times New Roman" w:cs="Times New Roman"/>
          <w:kern w:val="28"/>
          <w:sz w:val="32"/>
          <w:szCs w:val="32"/>
        </w:rPr>
        <w:t>gleanded</w:t>
      </w:r>
      <w:proofErr w:type="spellEnd"/>
      <w:r w:rsidRPr="00DF7B3A">
        <w:rPr>
          <w:rFonts w:ascii="Times New Roman" w:hAnsi="Times New Roman" w:cs="Times New Roman"/>
          <w:kern w:val="28"/>
          <w:sz w:val="32"/>
          <w:szCs w:val="32"/>
        </w:rPr>
        <w:t xml:space="preserve"> from earlier cases related to status &amp; standing to invoke the </w:t>
      </w:r>
      <w:r w:rsidRPr="00DF7B3A">
        <w:rPr>
          <w:rFonts w:ascii="Times New Roman" w:hAnsi="Times New Roman" w:cs="Times New Roman"/>
          <w:b/>
          <w:bCs/>
          <w:i/>
          <w:iCs/>
          <w:kern w:val="28"/>
          <w:sz w:val="32"/>
          <w:szCs w:val="32"/>
        </w:rPr>
        <w:t>judicial</w:t>
      </w:r>
      <w:r w:rsidRPr="00DF7B3A">
        <w:rPr>
          <w:rFonts w:ascii="Times New Roman" w:hAnsi="Times New Roman" w:cs="Times New Roman"/>
          <w:kern w:val="28"/>
          <w:sz w:val="32"/>
          <w:szCs w:val="32"/>
        </w:rPr>
        <w:t xml:space="preserve"> power of the united States and be heard in the Court.</w:t>
      </w:r>
    </w:p>
    <w:p w14:paraId="0132CBE8"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14C52EAB"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r w:rsidRPr="00DF7B3A">
        <w:rPr>
          <w:rFonts w:ascii="Times New Roman" w:hAnsi="Times New Roman" w:cs="Times New Roman"/>
          <w:kern w:val="28"/>
          <w:sz w:val="32"/>
          <w:szCs w:val="32"/>
        </w:rPr>
        <w:tab/>
        <w:t xml:space="preserve">Interestingly this case was decided in 1933, right at the onset of the “Roosevelt Regency” and shortly after the re-codification of Federal law with regard to procedures to access the supreme Court (see also </w:t>
      </w:r>
      <w:r w:rsidRPr="00DF7B3A">
        <w:rPr>
          <w:rFonts w:ascii="Times New Roman" w:hAnsi="Times New Roman" w:cs="Times New Roman"/>
          <w:b/>
          <w:bCs/>
          <w:i/>
          <w:iCs/>
          <w:kern w:val="28"/>
          <w:sz w:val="32"/>
          <w:szCs w:val="32"/>
        </w:rPr>
        <w:t>Cohens v Virginia 6 Wheaton (19 US) 264</w:t>
      </w:r>
      <w:r w:rsidRPr="00DF7B3A">
        <w:rPr>
          <w:rFonts w:ascii="Times New Roman" w:hAnsi="Times New Roman" w:cs="Times New Roman"/>
          <w:kern w:val="28"/>
          <w:sz w:val="32"/>
          <w:szCs w:val="32"/>
        </w:rPr>
        <w:t>, perhaps the most important decision ever made by the Court).</w:t>
      </w:r>
    </w:p>
    <w:p w14:paraId="6B9C101D"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5D232481"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r w:rsidRPr="00DF7B3A">
        <w:rPr>
          <w:rFonts w:ascii="Times New Roman" w:hAnsi="Times New Roman" w:cs="Times New Roman"/>
          <w:kern w:val="28"/>
          <w:sz w:val="32"/>
          <w:szCs w:val="32"/>
        </w:rPr>
        <w:tab/>
        <w:t xml:space="preserve">Until this time, approximately 1928, a litigant had a </w:t>
      </w:r>
      <w:r w:rsidRPr="00DF7B3A">
        <w:rPr>
          <w:rFonts w:ascii="Times New Roman" w:hAnsi="Times New Roman" w:cs="Times New Roman"/>
          <w:b/>
          <w:bCs/>
          <w:i/>
          <w:iCs/>
          <w:kern w:val="28"/>
          <w:sz w:val="32"/>
          <w:szCs w:val="32"/>
        </w:rPr>
        <w:t>RIGHT</w:t>
      </w:r>
      <w:r w:rsidRPr="00DF7B3A">
        <w:rPr>
          <w:rFonts w:ascii="Times New Roman" w:hAnsi="Times New Roman" w:cs="Times New Roman"/>
          <w:kern w:val="28"/>
          <w:sz w:val="32"/>
          <w:szCs w:val="32"/>
        </w:rPr>
        <w:t xml:space="preserve"> to have his case heard in the Court if any issues of the constitutionality of a statute were drawn into question in a proceeding in a </w:t>
      </w:r>
      <w:r w:rsidRPr="00DF7B3A">
        <w:rPr>
          <w:rFonts w:ascii="Times New Roman" w:hAnsi="Times New Roman" w:cs="Times New Roman"/>
          <w:b/>
          <w:bCs/>
          <w:i/>
          <w:iCs/>
          <w:kern w:val="28"/>
          <w:sz w:val="32"/>
          <w:szCs w:val="32"/>
        </w:rPr>
        <w:t>State</w:t>
      </w:r>
      <w:r w:rsidRPr="00DF7B3A">
        <w:rPr>
          <w:rFonts w:ascii="Times New Roman" w:hAnsi="Times New Roman" w:cs="Times New Roman"/>
          <w:kern w:val="28"/>
          <w:sz w:val="32"/>
          <w:szCs w:val="32"/>
        </w:rPr>
        <w:t xml:space="preserve"> Court. This was done by </w:t>
      </w:r>
      <w:r w:rsidRPr="00DF7B3A">
        <w:rPr>
          <w:rFonts w:ascii="Times New Roman" w:hAnsi="Times New Roman" w:cs="Times New Roman"/>
          <w:b/>
          <w:bCs/>
          <w:i/>
          <w:iCs/>
          <w:kern w:val="28"/>
          <w:sz w:val="32"/>
          <w:szCs w:val="32"/>
        </w:rPr>
        <w:t xml:space="preserve">Writ of Error </w:t>
      </w:r>
      <w:r w:rsidRPr="00DF7B3A">
        <w:rPr>
          <w:rFonts w:ascii="Times New Roman" w:hAnsi="Times New Roman" w:cs="Times New Roman"/>
          <w:kern w:val="28"/>
          <w:sz w:val="32"/>
          <w:szCs w:val="32"/>
        </w:rPr>
        <w:t xml:space="preserve">which, to the best of my understanding was a common law remedy distinguishable from a Writ of Certiorari which was (and is) used by </w:t>
      </w:r>
      <w:r w:rsidRPr="00DF7B3A">
        <w:rPr>
          <w:rFonts w:ascii="Times New Roman" w:hAnsi="Times New Roman" w:cs="Times New Roman"/>
          <w:b/>
          <w:bCs/>
          <w:i/>
          <w:iCs/>
          <w:kern w:val="28"/>
          <w:sz w:val="32"/>
          <w:szCs w:val="32"/>
        </w:rPr>
        <w:t xml:space="preserve">artificial corporate entities </w:t>
      </w:r>
      <w:r w:rsidRPr="00DF7B3A">
        <w:rPr>
          <w:rFonts w:ascii="Times New Roman" w:hAnsi="Times New Roman" w:cs="Times New Roman"/>
          <w:kern w:val="28"/>
          <w:sz w:val="32"/>
          <w:szCs w:val="32"/>
        </w:rPr>
        <w:t xml:space="preserve">to get their case to the supreme Court (but </w:t>
      </w:r>
      <w:r w:rsidRPr="00DF7B3A">
        <w:rPr>
          <w:rFonts w:ascii="Times New Roman" w:hAnsi="Times New Roman" w:cs="Times New Roman"/>
          <w:b/>
          <w:bCs/>
          <w:i/>
          <w:iCs/>
          <w:kern w:val="28"/>
          <w:sz w:val="32"/>
          <w:szCs w:val="32"/>
        </w:rPr>
        <w:t>NOT</w:t>
      </w:r>
      <w:r w:rsidRPr="00DF7B3A">
        <w:rPr>
          <w:rFonts w:ascii="Times New Roman" w:hAnsi="Times New Roman" w:cs="Times New Roman"/>
          <w:kern w:val="28"/>
          <w:sz w:val="32"/>
          <w:szCs w:val="32"/>
        </w:rPr>
        <w:t xml:space="preserve"> to invoke the judicial power of the united States, which they cannot do).</w:t>
      </w:r>
    </w:p>
    <w:p w14:paraId="283C43C1"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2B000341"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r w:rsidRPr="00DF7B3A">
        <w:rPr>
          <w:rFonts w:ascii="Times New Roman" w:hAnsi="Times New Roman" w:cs="Times New Roman"/>
          <w:kern w:val="28"/>
          <w:sz w:val="32"/>
          <w:szCs w:val="32"/>
        </w:rPr>
        <w:tab/>
        <w:t>With this rough background the following are the “</w:t>
      </w:r>
      <w:proofErr w:type="spellStart"/>
      <w:r w:rsidRPr="00DF7B3A">
        <w:rPr>
          <w:rFonts w:ascii="Times New Roman" w:hAnsi="Times New Roman" w:cs="Times New Roman"/>
          <w:b/>
          <w:bCs/>
          <w:i/>
          <w:iCs/>
          <w:kern w:val="28"/>
          <w:sz w:val="32"/>
          <w:szCs w:val="32"/>
        </w:rPr>
        <w:t>Ashwander</w:t>
      </w:r>
      <w:proofErr w:type="spellEnd"/>
      <w:r w:rsidRPr="00DF7B3A">
        <w:rPr>
          <w:rFonts w:ascii="Times New Roman" w:hAnsi="Times New Roman" w:cs="Times New Roman"/>
          <w:kern w:val="28"/>
          <w:sz w:val="32"/>
          <w:szCs w:val="32"/>
        </w:rPr>
        <w:t xml:space="preserve">” rules of the Court which are </w:t>
      </w:r>
      <w:r w:rsidRPr="00DF7B3A">
        <w:rPr>
          <w:rFonts w:ascii="Times New Roman" w:hAnsi="Times New Roman" w:cs="Times New Roman"/>
          <w:b/>
          <w:bCs/>
          <w:i/>
          <w:iCs/>
          <w:kern w:val="28"/>
          <w:sz w:val="32"/>
          <w:szCs w:val="32"/>
        </w:rPr>
        <w:t>VERY</w:t>
      </w:r>
      <w:r w:rsidRPr="00DF7B3A">
        <w:rPr>
          <w:rFonts w:ascii="Times New Roman" w:hAnsi="Times New Roman" w:cs="Times New Roman"/>
          <w:kern w:val="28"/>
          <w:sz w:val="32"/>
          <w:szCs w:val="32"/>
        </w:rPr>
        <w:t xml:space="preserve"> important to know and understand, for this is a key way to distinguish decisions of the supreme Court that could, if not objected to, be applied to you courtesy of the fiction of law that “you are </w:t>
      </w:r>
      <w:r w:rsidRPr="00DF7B3A">
        <w:rPr>
          <w:rFonts w:ascii="Times New Roman" w:hAnsi="Times New Roman" w:cs="Times New Roman"/>
          <w:b/>
          <w:bCs/>
          <w:i/>
          <w:iCs/>
          <w:kern w:val="28"/>
          <w:sz w:val="32"/>
          <w:szCs w:val="32"/>
        </w:rPr>
        <w:t>by conduct a “person</w:t>
      </w:r>
      <w:r w:rsidRPr="00DF7B3A">
        <w:rPr>
          <w:rFonts w:ascii="Times New Roman" w:hAnsi="Times New Roman" w:cs="Times New Roman"/>
          <w:kern w:val="28"/>
          <w:sz w:val="32"/>
          <w:szCs w:val="32"/>
        </w:rPr>
        <w:t>””, language fully understood by the IRS as this is what they have to prove in a tax case (in an Article I legislative tribunal):</w:t>
      </w:r>
    </w:p>
    <w:p w14:paraId="3A899AAC" w14:textId="77777777" w:rsidR="00DF7B3A" w:rsidRPr="00DF7B3A" w:rsidRDefault="00DF7B3A" w:rsidP="00DF7B3A">
      <w:pPr>
        <w:widowControl w:val="0"/>
        <w:overflowPunct w:val="0"/>
        <w:autoSpaceDE w:val="0"/>
        <w:autoSpaceDN w:val="0"/>
        <w:adjustRightInd w:val="0"/>
        <w:spacing w:after="0" w:line="240" w:lineRule="auto"/>
        <w:rPr>
          <w:rFonts w:ascii="Times New Roman" w:eastAsia="OBodoni-Open" w:hAnsi="Times New Roman" w:cs="Times New Roman"/>
          <w:kern w:val="28"/>
          <w:sz w:val="32"/>
          <w:szCs w:val="32"/>
        </w:rPr>
      </w:pPr>
      <w:r w:rsidRPr="00DF7B3A">
        <w:rPr>
          <w:rFonts w:ascii="Times New Roman" w:hAnsi="Times New Roman" w:cs="Times New Roman"/>
          <w:kern w:val="28"/>
          <w:sz w:val="32"/>
          <w:szCs w:val="32"/>
        </w:rPr>
        <w:br w:type="page"/>
      </w:r>
      <w:r w:rsidRPr="00DF7B3A">
        <w:rPr>
          <w:rFonts w:ascii="Times New Roman" w:hAnsi="Times New Roman" w:cs="Times New Roman"/>
          <w:kern w:val="28"/>
          <w:sz w:val="32"/>
          <w:szCs w:val="32"/>
        </w:rPr>
        <w:lastRenderedPageBreak/>
        <w:t>1.</w:t>
      </w:r>
      <w:r w:rsidRPr="00DF7B3A">
        <w:rPr>
          <w:rFonts w:ascii="Times New Roman" w:hAnsi="Times New Roman" w:cs="Times New Roman"/>
          <w:kern w:val="28"/>
          <w:sz w:val="32"/>
          <w:szCs w:val="32"/>
        </w:rPr>
        <w:tab/>
      </w:r>
      <w:r w:rsidRPr="00DF7B3A">
        <w:rPr>
          <w:rFonts w:ascii="Times New Roman" w:eastAsia="OBodoni-Open" w:hAnsi="Times New Roman" w:cs="Times New Roman"/>
          <w:kern w:val="28"/>
          <w:sz w:val="32"/>
          <w:szCs w:val="32"/>
        </w:rPr>
        <w:t xml:space="preserve">“The Court will not pass upon the constitutionality of legislation in a friendly, non-adversarial proceeding, </w:t>
      </w:r>
      <w:r w:rsidRPr="00DF7B3A">
        <w:rPr>
          <w:rFonts w:ascii="Times New Roman" w:eastAsia="OBodoni-Open" w:hAnsi="Times New Roman" w:cs="Times New Roman"/>
          <w:kern w:val="28"/>
          <w:sz w:val="32"/>
          <w:szCs w:val="32"/>
        </w:rPr>
        <w:tab/>
        <w:t xml:space="preserve">declining because to decide such questions ‘is legitimate only in the last resort’ and as a necessity in the determination of real, earnest, and vital controversy between </w:t>
      </w:r>
      <w:r>
        <w:rPr>
          <w:rFonts w:ascii="Times New Roman" w:eastAsia="OBodoni-Open" w:hAnsi="Times New Roman" w:cs="Times New Roman"/>
          <w:kern w:val="28"/>
          <w:sz w:val="32"/>
          <w:szCs w:val="32"/>
        </w:rPr>
        <w:t>i</w:t>
      </w:r>
      <w:r w:rsidRPr="00DF7B3A">
        <w:rPr>
          <w:rFonts w:ascii="Times New Roman" w:eastAsia="OBodoni-Open" w:hAnsi="Times New Roman" w:cs="Times New Roman"/>
          <w:kern w:val="28"/>
          <w:sz w:val="32"/>
          <w:szCs w:val="32"/>
        </w:rPr>
        <w:t>ndividuals” (also known as “</w:t>
      </w:r>
      <w:r w:rsidRPr="00DF7B3A">
        <w:rPr>
          <w:rFonts w:ascii="Times New Roman" w:eastAsia="OBodoni-Open" w:hAnsi="Times New Roman" w:cs="Times New Roman"/>
          <w:b/>
          <w:bCs/>
          <w:i/>
          <w:iCs/>
          <w:kern w:val="28"/>
          <w:sz w:val="32"/>
          <w:szCs w:val="32"/>
        </w:rPr>
        <w:t xml:space="preserve">Article III </w:t>
      </w:r>
      <w:r w:rsidRPr="00DF7B3A">
        <w:rPr>
          <w:rFonts w:ascii="Times New Roman" w:eastAsia="OBodoni-Open" w:hAnsi="Times New Roman" w:cs="Times New Roman"/>
          <w:kern w:val="28"/>
          <w:sz w:val="32"/>
          <w:szCs w:val="32"/>
        </w:rPr>
        <w:t>averseness” --</w:t>
      </w:r>
      <w:proofErr w:type="spellStart"/>
      <w:r w:rsidRPr="00DF7B3A">
        <w:rPr>
          <w:rFonts w:ascii="Times New Roman" w:eastAsia="OBodoni-Open" w:hAnsi="Times New Roman" w:cs="Times New Roman"/>
          <w:kern w:val="28"/>
          <w:sz w:val="32"/>
          <w:szCs w:val="32"/>
        </w:rPr>
        <w:t>ed</w:t>
      </w:r>
      <w:proofErr w:type="spellEnd"/>
      <w:r w:rsidRPr="00DF7B3A">
        <w:rPr>
          <w:rFonts w:ascii="Times New Roman" w:eastAsia="OBodoni-Open" w:hAnsi="Times New Roman" w:cs="Times New Roman"/>
          <w:kern w:val="28"/>
          <w:sz w:val="32"/>
          <w:szCs w:val="32"/>
        </w:rPr>
        <w:t>).</w:t>
      </w:r>
    </w:p>
    <w:p w14:paraId="4BFF8BF4"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25A8F6D2" w14:textId="77777777" w:rsidR="00DF7B3A" w:rsidRPr="00DF7B3A" w:rsidRDefault="00DF7B3A" w:rsidP="00DF7B3A">
      <w:pPr>
        <w:widowControl w:val="0"/>
        <w:overflowPunct w:val="0"/>
        <w:autoSpaceDE w:val="0"/>
        <w:autoSpaceDN w:val="0"/>
        <w:adjustRightInd w:val="0"/>
        <w:spacing w:after="0" w:line="240" w:lineRule="auto"/>
        <w:ind w:left="720" w:hanging="720"/>
        <w:rPr>
          <w:rFonts w:ascii="Times New Roman" w:hAnsi="Times New Roman" w:cs="Times New Roman"/>
          <w:kern w:val="28"/>
          <w:sz w:val="32"/>
          <w:szCs w:val="32"/>
        </w:rPr>
      </w:pPr>
      <w:r w:rsidRPr="00DF7B3A">
        <w:rPr>
          <w:rFonts w:ascii="Times New Roman" w:hAnsi="Times New Roman" w:cs="Times New Roman"/>
          <w:kern w:val="28"/>
          <w:sz w:val="32"/>
          <w:szCs w:val="32"/>
        </w:rPr>
        <w:t>2.</w:t>
      </w:r>
      <w:r w:rsidRPr="00DF7B3A">
        <w:rPr>
          <w:rFonts w:ascii="Times New Roman" w:hAnsi="Times New Roman" w:cs="Times New Roman"/>
          <w:kern w:val="28"/>
          <w:sz w:val="32"/>
          <w:szCs w:val="32"/>
        </w:rPr>
        <w:tab/>
      </w:r>
      <w:r w:rsidRPr="00DF7B3A">
        <w:rPr>
          <w:rFonts w:ascii="Times New Roman" w:eastAsia="OBodoni-Open" w:hAnsi="Times New Roman" w:cs="Times New Roman"/>
          <w:kern w:val="28"/>
          <w:sz w:val="32"/>
          <w:szCs w:val="32"/>
        </w:rPr>
        <w:t xml:space="preserve">“The Court will not anticipate a question of </w:t>
      </w:r>
      <w:r w:rsidRPr="00DF7B3A">
        <w:rPr>
          <w:rFonts w:ascii="Times New Roman" w:eastAsia="OBodoni-Open" w:hAnsi="Times New Roman" w:cs="Times New Roman"/>
          <w:kern w:val="28"/>
          <w:sz w:val="32"/>
          <w:szCs w:val="32"/>
        </w:rPr>
        <w:tab/>
        <w:t xml:space="preserve">constitutional law </w:t>
      </w:r>
      <w:r w:rsidRPr="00DF7B3A">
        <w:rPr>
          <w:rFonts w:ascii="Times New Roman" w:eastAsia="OBodoni-Open" w:hAnsi="Times New Roman" w:cs="Times New Roman"/>
          <w:b/>
          <w:bCs/>
          <w:i/>
          <w:iCs/>
          <w:color w:val="FF0000"/>
          <w:kern w:val="28"/>
          <w:sz w:val="32"/>
          <w:szCs w:val="32"/>
        </w:rPr>
        <w:t>in the advance of the necessity of deciding it</w:t>
      </w:r>
      <w:r w:rsidRPr="00DF7B3A">
        <w:rPr>
          <w:rFonts w:ascii="Times New Roman" w:eastAsia="OBodoni-Open" w:hAnsi="Times New Roman" w:cs="Times New Roman"/>
          <w:kern w:val="28"/>
          <w:sz w:val="32"/>
          <w:szCs w:val="32"/>
        </w:rPr>
        <w:t xml:space="preserve">. It is not the habit of the Court to decide questions of a constitutional nature unless </w:t>
      </w:r>
      <w:r w:rsidRPr="00DF7B3A">
        <w:rPr>
          <w:rFonts w:ascii="Times New Roman" w:eastAsia="OBodoni-Open" w:hAnsi="Times New Roman" w:cs="Times New Roman"/>
          <w:b/>
          <w:bCs/>
          <w:i/>
          <w:iCs/>
          <w:color w:val="FF0000"/>
          <w:kern w:val="28"/>
          <w:sz w:val="32"/>
          <w:szCs w:val="32"/>
        </w:rPr>
        <w:t xml:space="preserve">absolutely </w:t>
      </w:r>
      <w:r w:rsidRPr="00DF7B3A">
        <w:rPr>
          <w:rFonts w:ascii="Times New Roman" w:eastAsia="OBodoni-Open" w:hAnsi="Times New Roman" w:cs="Times New Roman"/>
          <w:b/>
          <w:bCs/>
          <w:i/>
          <w:iCs/>
          <w:color w:val="FF0000"/>
          <w:kern w:val="28"/>
          <w:sz w:val="32"/>
          <w:szCs w:val="32"/>
        </w:rPr>
        <w:tab/>
        <w:t>necessary</w:t>
      </w:r>
      <w:r w:rsidRPr="00DF7B3A">
        <w:rPr>
          <w:rFonts w:ascii="Times New Roman" w:eastAsia="OBodoni-Open" w:hAnsi="Times New Roman" w:cs="Times New Roman"/>
          <w:color w:val="FF0000"/>
          <w:kern w:val="28"/>
          <w:sz w:val="32"/>
          <w:szCs w:val="32"/>
        </w:rPr>
        <w:t xml:space="preserve"> </w:t>
      </w:r>
      <w:r w:rsidRPr="00DF7B3A">
        <w:rPr>
          <w:rFonts w:ascii="Times New Roman" w:eastAsia="OBodoni-Open" w:hAnsi="Times New Roman" w:cs="Times New Roman"/>
          <w:kern w:val="28"/>
          <w:sz w:val="32"/>
          <w:szCs w:val="32"/>
        </w:rPr>
        <w:t>to a decision of a case.”.</w:t>
      </w:r>
    </w:p>
    <w:p w14:paraId="5E118E55"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628E4DFC"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0852A719" w14:textId="77777777" w:rsidR="00DF7B3A" w:rsidRPr="00DF7B3A" w:rsidRDefault="00DF7B3A" w:rsidP="00DF7B3A">
      <w:pPr>
        <w:widowControl w:val="0"/>
        <w:overflowPunct w:val="0"/>
        <w:autoSpaceDE w:val="0"/>
        <w:autoSpaceDN w:val="0"/>
        <w:adjustRightInd w:val="0"/>
        <w:spacing w:after="0" w:line="240" w:lineRule="auto"/>
        <w:ind w:left="720" w:hanging="720"/>
        <w:rPr>
          <w:rFonts w:ascii="Times New Roman" w:hAnsi="Times New Roman" w:cs="Times New Roman"/>
          <w:kern w:val="28"/>
          <w:sz w:val="32"/>
          <w:szCs w:val="32"/>
        </w:rPr>
      </w:pPr>
      <w:r w:rsidRPr="00DF7B3A">
        <w:rPr>
          <w:rFonts w:ascii="Times New Roman" w:hAnsi="Times New Roman" w:cs="Times New Roman"/>
          <w:kern w:val="28"/>
          <w:sz w:val="32"/>
          <w:szCs w:val="32"/>
        </w:rPr>
        <w:t>3.</w:t>
      </w:r>
      <w:r w:rsidRPr="00DF7B3A">
        <w:rPr>
          <w:rFonts w:ascii="Times New Roman" w:hAnsi="Times New Roman" w:cs="Times New Roman"/>
          <w:kern w:val="28"/>
          <w:sz w:val="32"/>
          <w:szCs w:val="32"/>
        </w:rPr>
        <w:tab/>
      </w:r>
      <w:bookmarkStart w:id="0" w:name="_GoBack"/>
      <w:r w:rsidRPr="00DF7B3A">
        <w:rPr>
          <w:rFonts w:ascii="Times New Roman" w:eastAsia="OBodoni-Open" w:hAnsi="Times New Roman" w:cs="Times New Roman"/>
          <w:kern w:val="28"/>
          <w:sz w:val="32"/>
          <w:szCs w:val="32"/>
        </w:rPr>
        <w:t xml:space="preserve">“The Court will not formulate a rule of constitutional law broader than is required by </w:t>
      </w:r>
      <w:r w:rsidRPr="00DF7B3A">
        <w:rPr>
          <w:rFonts w:ascii="Times New Roman" w:eastAsia="OBodoni-Open" w:hAnsi="Times New Roman" w:cs="Times New Roman"/>
          <w:b/>
          <w:bCs/>
          <w:i/>
          <w:iCs/>
          <w:color w:val="FF0000"/>
          <w:kern w:val="28"/>
          <w:sz w:val="32"/>
          <w:szCs w:val="32"/>
        </w:rPr>
        <w:t>the precise facts to which it is to</w:t>
      </w:r>
      <w:r>
        <w:rPr>
          <w:rFonts w:ascii="Times New Roman" w:eastAsia="OBodoni-Open" w:hAnsi="Times New Roman" w:cs="Times New Roman"/>
          <w:b/>
          <w:bCs/>
          <w:i/>
          <w:iCs/>
          <w:color w:val="FF0000"/>
          <w:kern w:val="28"/>
          <w:sz w:val="32"/>
          <w:szCs w:val="32"/>
        </w:rPr>
        <w:t xml:space="preserve"> </w:t>
      </w:r>
      <w:r w:rsidRPr="00DF7B3A">
        <w:rPr>
          <w:rFonts w:ascii="Times New Roman" w:eastAsia="OBodoni-Open" w:hAnsi="Times New Roman" w:cs="Times New Roman"/>
          <w:b/>
          <w:bCs/>
          <w:i/>
          <w:iCs/>
          <w:color w:val="FF0000"/>
          <w:kern w:val="28"/>
          <w:sz w:val="32"/>
          <w:szCs w:val="32"/>
        </w:rPr>
        <w:t>be applied</w:t>
      </w:r>
      <w:r w:rsidRPr="00DF7B3A">
        <w:rPr>
          <w:rFonts w:ascii="Times New Roman" w:eastAsia="OBodoni-Open" w:hAnsi="Times New Roman" w:cs="Times New Roman"/>
          <w:kern w:val="28"/>
          <w:sz w:val="32"/>
          <w:szCs w:val="32"/>
        </w:rPr>
        <w:t>” (in other words, any decision in a case brought by a corporation, or a 14</w:t>
      </w:r>
      <w:r w:rsidRPr="00DF7B3A">
        <w:rPr>
          <w:rFonts w:ascii="Times New Roman" w:eastAsia="OBodoni-Open" w:hAnsi="Times New Roman" w:cs="Times New Roman"/>
          <w:kern w:val="28"/>
          <w:sz w:val="32"/>
          <w:szCs w:val="32"/>
          <w:vertAlign w:val="superscript"/>
        </w:rPr>
        <w:t>th</w:t>
      </w:r>
      <w:r w:rsidRPr="00DF7B3A">
        <w:rPr>
          <w:rFonts w:ascii="Times New Roman" w:eastAsia="OBodoni-Open" w:hAnsi="Times New Roman" w:cs="Times New Roman"/>
          <w:kern w:val="28"/>
          <w:sz w:val="32"/>
          <w:szCs w:val="32"/>
        </w:rPr>
        <w:t xml:space="preserve"> </w:t>
      </w:r>
      <w:r w:rsidRPr="00DC3950">
        <w:rPr>
          <w:rFonts w:ascii="Times New Roman" w:eastAsia="OBodoni-Open" w:hAnsi="Times New Roman" w:cs="Times New Roman"/>
          <w:b/>
          <w:bCs/>
          <w:i/>
          <w:iCs/>
          <w:color w:val="FF0000"/>
          <w:kern w:val="28"/>
          <w:sz w:val="32"/>
          <w:szCs w:val="32"/>
        </w:rPr>
        <w:t>war</w:t>
      </w:r>
      <w:r w:rsidRPr="00DF7B3A">
        <w:rPr>
          <w:rFonts w:ascii="Times New Roman" w:eastAsia="OBodoni-Open" w:hAnsi="Times New Roman" w:cs="Times New Roman"/>
          <w:kern w:val="28"/>
          <w:sz w:val="32"/>
          <w:szCs w:val="32"/>
        </w:rPr>
        <w:t xml:space="preserve"> “amendment” citizen, will almost certainly </w:t>
      </w:r>
      <w:r w:rsidRPr="00DF7B3A">
        <w:rPr>
          <w:rFonts w:ascii="Times New Roman" w:eastAsia="OBodoni-Open" w:hAnsi="Times New Roman" w:cs="Times New Roman"/>
          <w:b/>
          <w:bCs/>
          <w:i/>
          <w:iCs/>
          <w:kern w:val="28"/>
          <w:sz w:val="32"/>
          <w:szCs w:val="32"/>
        </w:rPr>
        <w:t>NOT</w:t>
      </w:r>
      <w:r w:rsidRPr="00DF7B3A">
        <w:rPr>
          <w:rFonts w:ascii="Times New Roman" w:eastAsia="OBodoni-Open" w:hAnsi="Times New Roman" w:cs="Times New Roman"/>
          <w:kern w:val="28"/>
          <w:sz w:val="32"/>
          <w:szCs w:val="32"/>
        </w:rPr>
        <w:t xml:space="preserve"> be applicable to a lawful de jure free white State Citizen (privileges vs. </w:t>
      </w:r>
      <w:r w:rsidRPr="00DF7B3A">
        <w:rPr>
          <w:rFonts w:ascii="Times New Roman" w:eastAsia="OBodoni-Open" w:hAnsi="Times New Roman" w:cs="Times New Roman"/>
          <w:b/>
          <w:bCs/>
          <w:i/>
          <w:iCs/>
          <w:kern w:val="28"/>
          <w:sz w:val="32"/>
          <w:szCs w:val="32"/>
        </w:rPr>
        <w:t>RIGHTS</w:t>
      </w:r>
      <w:r w:rsidRPr="00DF7B3A">
        <w:rPr>
          <w:rFonts w:ascii="Times New Roman" w:eastAsia="OBodoni-Open" w:hAnsi="Times New Roman" w:cs="Times New Roman"/>
          <w:kern w:val="28"/>
          <w:sz w:val="32"/>
          <w:szCs w:val="32"/>
        </w:rPr>
        <w:t xml:space="preserve"> !), but it seems that </w:t>
      </w:r>
      <w:r w:rsidRPr="00DF7B3A">
        <w:rPr>
          <w:rFonts w:ascii="Times New Roman" w:eastAsia="OBodoni-Open" w:hAnsi="Times New Roman" w:cs="Times New Roman"/>
          <w:b/>
          <w:bCs/>
          <w:i/>
          <w:iCs/>
          <w:kern w:val="28"/>
          <w:sz w:val="32"/>
          <w:szCs w:val="32"/>
        </w:rPr>
        <w:t>YOU</w:t>
      </w:r>
      <w:r w:rsidRPr="00DF7B3A">
        <w:rPr>
          <w:rFonts w:ascii="Times New Roman" w:eastAsia="OBodoni-Open" w:hAnsi="Times New Roman" w:cs="Times New Roman"/>
          <w:kern w:val="28"/>
          <w:sz w:val="32"/>
          <w:szCs w:val="32"/>
        </w:rPr>
        <w:t xml:space="preserve"> do have to prove </w:t>
      </w:r>
      <w:r w:rsidRPr="00DF7B3A">
        <w:rPr>
          <w:rFonts w:ascii="Times New Roman" w:eastAsia="OBodoni-Open" w:hAnsi="Times New Roman" w:cs="Times New Roman"/>
          <w:b/>
          <w:bCs/>
          <w:i/>
          <w:iCs/>
          <w:kern w:val="28"/>
          <w:sz w:val="32"/>
          <w:szCs w:val="32"/>
        </w:rPr>
        <w:t>WHO</w:t>
      </w:r>
      <w:r w:rsidRPr="00DF7B3A">
        <w:rPr>
          <w:rFonts w:ascii="Times New Roman" w:eastAsia="OBodoni-Open" w:hAnsi="Times New Roman" w:cs="Times New Roman"/>
          <w:kern w:val="28"/>
          <w:sz w:val="32"/>
          <w:szCs w:val="32"/>
        </w:rPr>
        <w:t xml:space="preserve"> you are (sound familiar ?)</w:t>
      </w:r>
    </w:p>
    <w:bookmarkEnd w:id="0"/>
    <w:p w14:paraId="65E128CC"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09E6F53A" w14:textId="77777777" w:rsidR="00DF7B3A" w:rsidRPr="00DF7B3A" w:rsidRDefault="00DF7B3A" w:rsidP="00DF7B3A">
      <w:pPr>
        <w:widowControl w:val="0"/>
        <w:overflowPunct w:val="0"/>
        <w:autoSpaceDE w:val="0"/>
        <w:autoSpaceDN w:val="0"/>
        <w:adjustRightInd w:val="0"/>
        <w:spacing w:after="0" w:line="240" w:lineRule="auto"/>
        <w:ind w:left="720" w:hanging="720"/>
        <w:rPr>
          <w:rFonts w:ascii="Times New Roman" w:eastAsia="OBodoni-Open" w:hAnsi="Times New Roman" w:cs="Times New Roman"/>
          <w:kern w:val="28"/>
          <w:sz w:val="32"/>
          <w:szCs w:val="32"/>
        </w:rPr>
      </w:pPr>
      <w:r w:rsidRPr="00DF7B3A">
        <w:rPr>
          <w:rFonts w:ascii="Times New Roman" w:hAnsi="Times New Roman" w:cs="Times New Roman"/>
          <w:kern w:val="28"/>
          <w:sz w:val="32"/>
          <w:szCs w:val="32"/>
        </w:rPr>
        <w:t>4.</w:t>
      </w:r>
      <w:r w:rsidRPr="00DF7B3A">
        <w:rPr>
          <w:rFonts w:ascii="Times New Roman" w:hAnsi="Times New Roman" w:cs="Times New Roman"/>
          <w:kern w:val="28"/>
          <w:sz w:val="32"/>
          <w:szCs w:val="32"/>
        </w:rPr>
        <w:tab/>
      </w:r>
      <w:r w:rsidRPr="00DF7B3A">
        <w:rPr>
          <w:rFonts w:ascii="Times New Roman" w:eastAsia="OBodoni-Open" w:hAnsi="Times New Roman" w:cs="Times New Roman"/>
          <w:kern w:val="28"/>
          <w:sz w:val="32"/>
          <w:szCs w:val="32"/>
        </w:rPr>
        <w:t xml:space="preserve">“The Court will not pass upon a constitutional question </w:t>
      </w:r>
      <w:r w:rsidRPr="00DF7B3A">
        <w:rPr>
          <w:rFonts w:ascii="Times New Roman" w:eastAsia="OBodoni-Open" w:hAnsi="Times New Roman" w:cs="Times New Roman"/>
          <w:kern w:val="28"/>
          <w:sz w:val="32"/>
          <w:szCs w:val="32"/>
        </w:rPr>
        <w:tab/>
        <w:t xml:space="preserve">although properly presented by the record </w:t>
      </w:r>
      <w:r w:rsidRPr="00DF7B3A">
        <w:rPr>
          <w:rFonts w:ascii="Times New Roman" w:eastAsia="OBodoni-Open" w:hAnsi="Times New Roman" w:cs="Times New Roman"/>
          <w:b/>
          <w:bCs/>
          <w:i/>
          <w:iCs/>
          <w:color w:val="FF0000"/>
          <w:kern w:val="28"/>
          <w:sz w:val="32"/>
          <w:szCs w:val="32"/>
          <w:u w:val="single"/>
        </w:rPr>
        <w:t xml:space="preserve">if there is also present some other ground ( application for a social (in)security account ??? -- </w:t>
      </w:r>
      <w:proofErr w:type="spellStart"/>
      <w:r w:rsidRPr="00DF7B3A">
        <w:rPr>
          <w:rFonts w:ascii="Times New Roman" w:eastAsia="OBodoni-Open" w:hAnsi="Times New Roman" w:cs="Times New Roman"/>
          <w:b/>
          <w:bCs/>
          <w:i/>
          <w:iCs/>
          <w:color w:val="FF0000"/>
          <w:kern w:val="28"/>
          <w:sz w:val="32"/>
          <w:szCs w:val="32"/>
          <w:u w:val="single"/>
        </w:rPr>
        <w:t>ed</w:t>
      </w:r>
      <w:proofErr w:type="spellEnd"/>
      <w:r w:rsidRPr="00DF7B3A">
        <w:rPr>
          <w:rFonts w:ascii="Times New Roman" w:eastAsia="OBodoni-Open" w:hAnsi="Times New Roman" w:cs="Times New Roman"/>
          <w:b/>
          <w:bCs/>
          <w:i/>
          <w:iCs/>
          <w:color w:val="FF0000"/>
          <w:kern w:val="28"/>
          <w:sz w:val="32"/>
          <w:szCs w:val="32"/>
          <w:u w:val="single"/>
        </w:rPr>
        <w:t xml:space="preserve">) upon which the case may be </w:t>
      </w:r>
      <w:r w:rsidRPr="00DF7B3A">
        <w:rPr>
          <w:rFonts w:ascii="Times New Roman" w:eastAsia="OBodoni-Open" w:hAnsi="Times New Roman" w:cs="Times New Roman"/>
          <w:b/>
          <w:bCs/>
          <w:i/>
          <w:iCs/>
          <w:color w:val="FF0000"/>
          <w:kern w:val="28"/>
          <w:sz w:val="32"/>
          <w:szCs w:val="32"/>
        </w:rPr>
        <w:tab/>
      </w:r>
      <w:r w:rsidRPr="00DF7B3A">
        <w:rPr>
          <w:rFonts w:ascii="Times New Roman" w:eastAsia="OBodoni-Open" w:hAnsi="Times New Roman" w:cs="Times New Roman"/>
          <w:b/>
          <w:bCs/>
          <w:i/>
          <w:iCs/>
          <w:color w:val="FF0000"/>
          <w:kern w:val="28"/>
          <w:sz w:val="32"/>
          <w:szCs w:val="32"/>
          <w:u w:val="single"/>
        </w:rPr>
        <w:t>disposed of</w:t>
      </w:r>
      <w:r w:rsidRPr="00DF7B3A">
        <w:rPr>
          <w:rFonts w:ascii="Times New Roman" w:eastAsia="OBodoni-Open" w:hAnsi="Times New Roman" w:cs="Times New Roman"/>
          <w:color w:val="FF0000"/>
          <w:kern w:val="28"/>
          <w:sz w:val="32"/>
          <w:szCs w:val="32"/>
        </w:rPr>
        <w:t>.</w:t>
      </w:r>
      <w:r w:rsidRPr="00DF7B3A">
        <w:rPr>
          <w:rFonts w:ascii="Times New Roman" w:eastAsia="OBodoni-Open" w:hAnsi="Times New Roman" w:cs="Times New Roman"/>
          <w:kern w:val="28"/>
          <w:sz w:val="32"/>
          <w:szCs w:val="32"/>
        </w:rPr>
        <w:t xml:space="preserve">” </w:t>
      </w:r>
    </w:p>
    <w:p w14:paraId="7C5A60BF" w14:textId="77777777" w:rsidR="00DF7B3A" w:rsidRPr="00DF7B3A" w:rsidRDefault="00DF7B3A" w:rsidP="00DF7B3A">
      <w:pPr>
        <w:widowControl w:val="0"/>
        <w:overflowPunct w:val="0"/>
        <w:autoSpaceDE w:val="0"/>
        <w:autoSpaceDN w:val="0"/>
        <w:adjustRightInd w:val="0"/>
        <w:spacing w:after="0" w:line="240" w:lineRule="auto"/>
        <w:rPr>
          <w:rFonts w:ascii="Times New Roman" w:eastAsia="OBodoni-Open" w:hAnsi="Times New Roman" w:cs="Times New Roman"/>
          <w:kern w:val="28"/>
          <w:sz w:val="32"/>
          <w:szCs w:val="32"/>
        </w:rPr>
      </w:pPr>
    </w:p>
    <w:p w14:paraId="323E85CF" w14:textId="77777777" w:rsidR="00DF7B3A" w:rsidRPr="00DF7B3A" w:rsidRDefault="00DF7B3A" w:rsidP="00DF7B3A">
      <w:pPr>
        <w:widowControl w:val="0"/>
        <w:overflowPunct w:val="0"/>
        <w:autoSpaceDE w:val="0"/>
        <w:autoSpaceDN w:val="0"/>
        <w:adjustRightInd w:val="0"/>
        <w:spacing w:after="0" w:line="240" w:lineRule="auto"/>
        <w:ind w:left="720"/>
        <w:rPr>
          <w:rFonts w:ascii="Times New Roman" w:eastAsia="OBodoni-Open" w:hAnsi="Times New Roman" w:cs="Times New Roman"/>
          <w:kern w:val="28"/>
          <w:sz w:val="28"/>
          <w:szCs w:val="28"/>
        </w:rPr>
      </w:pPr>
      <w:r w:rsidRPr="00DF7B3A">
        <w:rPr>
          <w:rFonts w:ascii="Times New Roman" w:eastAsia="OBodoni-Open" w:hAnsi="Times New Roman" w:cs="Times New Roman"/>
          <w:kern w:val="28"/>
          <w:sz w:val="28"/>
          <w:szCs w:val="28"/>
        </w:rPr>
        <w:t xml:space="preserve">(this is the essence of evil as there are no apparent limits or written definitions here -- this is why I </w:t>
      </w:r>
      <w:r w:rsidRPr="00DF7B3A">
        <w:rPr>
          <w:rFonts w:ascii="Times New Roman" w:eastAsia="OBodoni-Open" w:hAnsi="Times New Roman" w:cs="Times New Roman"/>
          <w:kern w:val="28"/>
          <w:sz w:val="28"/>
          <w:szCs w:val="28"/>
        </w:rPr>
        <w:tab/>
        <w:t xml:space="preserve">have </w:t>
      </w:r>
      <w:proofErr w:type="spellStart"/>
      <w:r w:rsidRPr="00DF7B3A">
        <w:rPr>
          <w:rFonts w:ascii="Times New Roman" w:eastAsia="OBodoni-Open" w:hAnsi="Times New Roman" w:cs="Times New Roman"/>
          <w:kern w:val="28"/>
          <w:sz w:val="28"/>
          <w:szCs w:val="28"/>
        </w:rPr>
        <w:t>rescissioned</w:t>
      </w:r>
      <w:proofErr w:type="spellEnd"/>
      <w:r w:rsidRPr="00DF7B3A">
        <w:rPr>
          <w:rFonts w:ascii="Times New Roman" w:eastAsia="OBodoni-Open" w:hAnsi="Times New Roman" w:cs="Times New Roman"/>
          <w:kern w:val="28"/>
          <w:sz w:val="28"/>
          <w:szCs w:val="28"/>
        </w:rPr>
        <w:t xml:space="preserve"> my application for</w:t>
      </w:r>
      <w:r>
        <w:rPr>
          <w:rFonts w:ascii="Times New Roman" w:eastAsia="OBodoni-Open" w:hAnsi="Times New Roman" w:cs="Times New Roman"/>
          <w:kern w:val="28"/>
          <w:sz w:val="28"/>
          <w:szCs w:val="28"/>
        </w:rPr>
        <w:t xml:space="preserve"> </w:t>
      </w:r>
      <w:r w:rsidRPr="00DF7B3A">
        <w:rPr>
          <w:rFonts w:ascii="Times New Roman" w:eastAsia="OBodoni-Open" w:hAnsi="Times New Roman" w:cs="Times New Roman"/>
          <w:kern w:val="28"/>
          <w:sz w:val="28"/>
          <w:szCs w:val="28"/>
        </w:rPr>
        <w:t>a social (in)security account and renounced any alleged 14</w:t>
      </w:r>
      <w:r w:rsidRPr="00DF7B3A">
        <w:rPr>
          <w:rFonts w:ascii="Times New Roman" w:eastAsia="OBodoni-Open" w:hAnsi="Times New Roman" w:cs="Times New Roman"/>
          <w:kern w:val="28"/>
          <w:sz w:val="28"/>
          <w:szCs w:val="28"/>
          <w:vertAlign w:val="superscript"/>
        </w:rPr>
        <w:t>th</w:t>
      </w:r>
      <w:r w:rsidRPr="00DF7B3A">
        <w:rPr>
          <w:rFonts w:ascii="Times New Roman" w:eastAsia="OBodoni-Open" w:hAnsi="Times New Roman" w:cs="Times New Roman"/>
          <w:kern w:val="28"/>
          <w:sz w:val="28"/>
          <w:szCs w:val="28"/>
        </w:rPr>
        <w:t xml:space="preserve"> </w:t>
      </w:r>
      <w:r w:rsidRPr="00DF7B3A">
        <w:rPr>
          <w:rFonts w:ascii="Times New Roman" w:eastAsia="OBodoni-Open" w:hAnsi="Times New Roman" w:cs="Times New Roman"/>
          <w:b/>
          <w:bCs/>
          <w:i/>
          <w:iCs/>
          <w:color w:val="FF0000"/>
          <w:kern w:val="28"/>
          <w:sz w:val="28"/>
          <w:szCs w:val="28"/>
        </w:rPr>
        <w:t>war</w:t>
      </w:r>
      <w:r w:rsidRPr="00DF7B3A">
        <w:rPr>
          <w:rFonts w:ascii="Times New Roman" w:eastAsia="OBodoni-Open" w:hAnsi="Times New Roman" w:cs="Times New Roman"/>
          <w:kern w:val="28"/>
          <w:sz w:val="28"/>
          <w:szCs w:val="28"/>
        </w:rPr>
        <w:t xml:space="preserve"> </w:t>
      </w:r>
      <w:r w:rsidRPr="00DF7B3A">
        <w:rPr>
          <w:rFonts w:ascii="Times New Roman" w:eastAsia="OBodoni-Open" w:hAnsi="Times New Roman" w:cs="Times New Roman"/>
          <w:kern w:val="28"/>
          <w:sz w:val="28"/>
          <w:szCs w:val="28"/>
        </w:rPr>
        <w:tab/>
        <w:t xml:space="preserve">“amendment” citizenship so that oblique references, </w:t>
      </w:r>
      <w:r w:rsidRPr="00DF7B3A">
        <w:rPr>
          <w:rFonts w:ascii="Times New Roman" w:eastAsia="OBodoni-Open" w:hAnsi="Times New Roman" w:cs="Times New Roman"/>
          <w:b/>
          <w:bCs/>
          <w:i/>
          <w:iCs/>
          <w:color w:val="FF0000"/>
          <w:kern w:val="28"/>
          <w:sz w:val="28"/>
          <w:szCs w:val="28"/>
        </w:rPr>
        <w:t>fictions of law</w:t>
      </w:r>
      <w:r w:rsidRPr="00DF7B3A">
        <w:rPr>
          <w:rFonts w:ascii="Times New Roman" w:eastAsia="OBodoni-Open" w:hAnsi="Times New Roman" w:cs="Times New Roman"/>
          <w:kern w:val="28"/>
          <w:sz w:val="28"/>
          <w:szCs w:val="28"/>
        </w:rPr>
        <w:t>, and “</w:t>
      </w:r>
      <w:r w:rsidRPr="00DF7B3A">
        <w:rPr>
          <w:rFonts w:ascii="Times New Roman" w:eastAsia="OBodoni-Open" w:hAnsi="Times New Roman" w:cs="Times New Roman"/>
          <w:b/>
          <w:bCs/>
          <w:i/>
          <w:iCs/>
          <w:kern w:val="28"/>
          <w:sz w:val="28"/>
          <w:szCs w:val="28"/>
        </w:rPr>
        <w:t>implied</w:t>
      </w:r>
      <w:r w:rsidRPr="00DF7B3A">
        <w:rPr>
          <w:rFonts w:ascii="Times New Roman" w:eastAsia="OBodoni-Open" w:hAnsi="Times New Roman" w:cs="Times New Roman"/>
          <w:kern w:val="28"/>
          <w:sz w:val="28"/>
          <w:szCs w:val="28"/>
        </w:rPr>
        <w:t>” consent cannot be used against me !)</w:t>
      </w:r>
    </w:p>
    <w:p w14:paraId="23A02AF2"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529C4A19"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50D38629" w14:textId="77777777" w:rsidR="00DF7B3A" w:rsidRPr="00DF7B3A" w:rsidRDefault="00DF7B3A" w:rsidP="00DF7B3A">
      <w:pPr>
        <w:widowControl w:val="0"/>
        <w:overflowPunct w:val="0"/>
        <w:autoSpaceDE w:val="0"/>
        <w:autoSpaceDN w:val="0"/>
        <w:adjustRightInd w:val="0"/>
        <w:spacing w:after="0" w:line="240" w:lineRule="auto"/>
        <w:ind w:left="720" w:hanging="720"/>
        <w:rPr>
          <w:rFonts w:ascii="Times New Roman" w:hAnsi="Times New Roman" w:cs="Times New Roman"/>
          <w:kern w:val="28"/>
          <w:sz w:val="32"/>
          <w:szCs w:val="32"/>
        </w:rPr>
      </w:pPr>
      <w:r w:rsidRPr="00DF7B3A">
        <w:rPr>
          <w:rFonts w:ascii="Times New Roman" w:hAnsi="Times New Roman" w:cs="Times New Roman"/>
          <w:kern w:val="28"/>
          <w:sz w:val="32"/>
          <w:szCs w:val="32"/>
        </w:rPr>
        <w:t>5.</w:t>
      </w:r>
      <w:r w:rsidRPr="00DF7B3A">
        <w:rPr>
          <w:rFonts w:ascii="Times New Roman" w:hAnsi="Times New Roman" w:cs="Times New Roman"/>
          <w:kern w:val="28"/>
          <w:sz w:val="32"/>
          <w:szCs w:val="32"/>
        </w:rPr>
        <w:tab/>
      </w:r>
      <w:r w:rsidRPr="00DF7B3A">
        <w:rPr>
          <w:rFonts w:ascii="Times New Roman" w:eastAsia="OBodoni-Open" w:hAnsi="Times New Roman" w:cs="Times New Roman"/>
          <w:kern w:val="28"/>
          <w:sz w:val="32"/>
          <w:szCs w:val="32"/>
        </w:rPr>
        <w:t xml:space="preserve">“The Court will not pass upon the validity of a statute upon the complaint of one </w:t>
      </w:r>
      <w:r w:rsidRPr="00DF7B3A">
        <w:rPr>
          <w:rFonts w:ascii="Times New Roman" w:eastAsia="OBodoni-Open" w:hAnsi="Times New Roman" w:cs="Times New Roman"/>
          <w:b/>
          <w:bCs/>
          <w:i/>
          <w:iCs/>
          <w:kern w:val="28"/>
          <w:sz w:val="32"/>
          <w:szCs w:val="32"/>
          <w:u w:val="single"/>
        </w:rPr>
        <w:t>who fails to show that he is injured by its operation</w:t>
      </w:r>
      <w:r w:rsidRPr="00DF7B3A">
        <w:rPr>
          <w:rFonts w:ascii="Times New Roman" w:eastAsia="OBodoni-Open" w:hAnsi="Times New Roman" w:cs="Times New Roman"/>
          <w:kern w:val="28"/>
          <w:sz w:val="32"/>
          <w:szCs w:val="32"/>
        </w:rPr>
        <w:t>.”</w:t>
      </w:r>
    </w:p>
    <w:p w14:paraId="5DCEAE01"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5CF657C5"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DF7B3A">
        <w:rPr>
          <w:rFonts w:ascii="Times New Roman" w:hAnsi="Times New Roman" w:cs="Times New Roman"/>
          <w:kern w:val="28"/>
          <w:sz w:val="32"/>
          <w:szCs w:val="32"/>
        </w:rPr>
        <w:tab/>
      </w:r>
      <w:r w:rsidRPr="00DF7B3A">
        <w:rPr>
          <w:rFonts w:ascii="Times New Roman" w:hAnsi="Times New Roman" w:cs="Times New Roman"/>
          <w:kern w:val="28"/>
          <w:sz w:val="28"/>
          <w:szCs w:val="28"/>
        </w:rPr>
        <w:t xml:space="preserve">When you see the “court” deny relief due to “failure to state a claim upon which relief can be granted”, it is this provision of </w:t>
      </w:r>
      <w:r w:rsidRPr="00DF7B3A">
        <w:rPr>
          <w:rFonts w:ascii="Times New Roman" w:hAnsi="Times New Roman" w:cs="Times New Roman"/>
          <w:kern w:val="28"/>
          <w:sz w:val="28"/>
          <w:szCs w:val="28"/>
        </w:rPr>
        <w:tab/>
        <w:t>“</w:t>
      </w:r>
      <w:proofErr w:type="spellStart"/>
      <w:r w:rsidRPr="00DF7B3A">
        <w:rPr>
          <w:rFonts w:ascii="Times New Roman" w:hAnsi="Times New Roman" w:cs="Times New Roman"/>
          <w:b/>
          <w:bCs/>
          <w:i/>
          <w:iCs/>
          <w:kern w:val="28"/>
          <w:sz w:val="28"/>
          <w:szCs w:val="28"/>
        </w:rPr>
        <w:t>Ashwander</w:t>
      </w:r>
      <w:proofErr w:type="spellEnd"/>
      <w:r w:rsidRPr="00DF7B3A">
        <w:rPr>
          <w:rFonts w:ascii="Times New Roman" w:hAnsi="Times New Roman" w:cs="Times New Roman"/>
          <w:kern w:val="28"/>
          <w:sz w:val="28"/>
          <w:szCs w:val="28"/>
        </w:rPr>
        <w:t>” they are using, and I believe that the only claim which can prove an injury is that of being a lawful de jure free white State Citizen.</w:t>
      </w:r>
    </w:p>
    <w:p w14:paraId="7192009F"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092ECEB9" w14:textId="77777777" w:rsidR="00DF7B3A" w:rsidRPr="00DF7B3A" w:rsidRDefault="00DF7B3A" w:rsidP="00DF7B3A">
      <w:pPr>
        <w:widowControl w:val="0"/>
        <w:overflowPunct w:val="0"/>
        <w:autoSpaceDE w:val="0"/>
        <w:autoSpaceDN w:val="0"/>
        <w:adjustRightInd w:val="0"/>
        <w:spacing w:after="0" w:line="240" w:lineRule="auto"/>
        <w:ind w:left="720" w:hanging="720"/>
        <w:rPr>
          <w:rFonts w:ascii="Times New Roman" w:eastAsia="OBodoni-Open" w:hAnsi="Times New Roman" w:cs="Times New Roman"/>
          <w:kern w:val="28"/>
          <w:sz w:val="32"/>
          <w:szCs w:val="32"/>
        </w:rPr>
      </w:pPr>
      <w:r w:rsidRPr="00DF7B3A">
        <w:rPr>
          <w:rFonts w:ascii="Times New Roman" w:hAnsi="Times New Roman" w:cs="Times New Roman"/>
          <w:kern w:val="28"/>
          <w:sz w:val="32"/>
          <w:szCs w:val="32"/>
        </w:rPr>
        <w:t>6.</w:t>
      </w:r>
      <w:r w:rsidRPr="00DF7B3A">
        <w:rPr>
          <w:rFonts w:ascii="Times New Roman" w:hAnsi="Times New Roman" w:cs="Times New Roman"/>
          <w:kern w:val="28"/>
          <w:sz w:val="32"/>
          <w:szCs w:val="32"/>
        </w:rPr>
        <w:tab/>
      </w:r>
      <w:r w:rsidRPr="00DF7B3A">
        <w:rPr>
          <w:rFonts w:ascii="Times New Roman" w:eastAsia="OBodoni-Open" w:hAnsi="Times New Roman" w:cs="Times New Roman"/>
          <w:kern w:val="28"/>
          <w:sz w:val="32"/>
          <w:szCs w:val="32"/>
        </w:rPr>
        <w:t xml:space="preserve">“The Court will not pass upon the constitutionality of a </w:t>
      </w:r>
      <w:r w:rsidRPr="00DF7B3A">
        <w:rPr>
          <w:rFonts w:ascii="Times New Roman" w:eastAsia="OBodoni-Open" w:hAnsi="Times New Roman" w:cs="Times New Roman"/>
          <w:kern w:val="28"/>
          <w:sz w:val="32"/>
          <w:szCs w:val="32"/>
        </w:rPr>
        <w:tab/>
        <w:t xml:space="preserve">statute at the instance of one </w:t>
      </w:r>
      <w:r w:rsidRPr="00DF7B3A">
        <w:rPr>
          <w:rFonts w:ascii="Times New Roman" w:eastAsia="OBodoni-Open" w:hAnsi="Times New Roman" w:cs="Times New Roman"/>
          <w:b/>
          <w:bCs/>
          <w:i/>
          <w:iCs/>
          <w:color w:val="FF0000"/>
          <w:kern w:val="28"/>
          <w:sz w:val="32"/>
          <w:szCs w:val="32"/>
          <w:u w:val="single"/>
        </w:rPr>
        <w:t xml:space="preserve">who has availed himself of its </w:t>
      </w:r>
      <w:r w:rsidRPr="00DF7B3A">
        <w:rPr>
          <w:rFonts w:ascii="Times New Roman" w:eastAsia="OBodoni-Open" w:hAnsi="Times New Roman" w:cs="Times New Roman"/>
          <w:b/>
          <w:bCs/>
          <w:i/>
          <w:iCs/>
          <w:color w:val="FF0000"/>
          <w:kern w:val="28"/>
          <w:sz w:val="32"/>
          <w:szCs w:val="32"/>
        </w:rPr>
        <w:tab/>
      </w:r>
      <w:r w:rsidRPr="00DF7B3A">
        <w:rPr>
          <w:rFonts w:ascii="Times New Roman" w:eastAsia="OBodoni-Open" w:hAnsi="Times New Roman" w:cs="Times New Roman"/>
          <w:b/>
          <w:bCs/>
          <w:i/>
          <w:iCs/>
          <w:color w:val="FF0000"/>
          <w:kern w:val="28"/>
          <w:sz w:val="32"/>
          <w:szCs w:val="32"/>
          <w:u w:val="single"/>
        </w:rPr>
        <w:t xml:space="preserve">benefits (social (in)security benefits ?? -- </w:t>
      </w:r>
      <w:proofErr w:type="spellStart"/>
      <w:r w:rsidRPr="00DF7B3A">
        <w:rPr>
          <w:rFonts w:ascii="Times New Roman" w:eastAsia="OBodoni-Open" w:hAnsi="Times New Roman" w:cs="Times New Roman"/>
          <w:b/>
          <w:bCs/>
          <w:i/>
          <w:iCs/>
          <w:color w:val="FF0000"/>
          <w:kern w:val="28"/>
          <w:sz w:val="32"/>
          <w:szCs w:val="32"/>
          <w:u w:val="single"/>
        </w:rPr>
        <w:t>ed</w:t>
      </w:r>
      <w:proofErr w:type="spellEnd"/>
      <w:r w:rsidRPr="00DF7B3A">
        <w:rPr>
          <w:rFonts w:ascii="Times New Roman" w:eastAsia="OBodoni-Open" w:hAnsi="Times New Roman" w:cs="Times New Roman"/>
          <w:b/>
          <w:bCs/>
          <w:i/>
          <w:iCs/>
          <w:color w:val="FF0000"/>
          <w:kern w:val="28"/>
          <w:sz w:val="32"/>
          <w:szCs w:val="32"/>
          <w:u w:val="single"/>
        </w:rPr>
        <w:t>)</w:t>
      </w:r>
      <w:r w:rsidRPr="00DF7B3A">
        <w:rPr>
          <w:rFonts w:ascii="Times New Roman" w:eastAsia="OBodoni-Open" w:hAnsi="Times New Roman" w:cs="Times New Roman"/>
          <w:kern w:val="28"/>
          <w:sz w:val="32"/>
          <w:szCs w:val="32"/>
        </w:rPr>
        <w:t>.</w:t>
      </w:r>
    </w:p>
    <w:p w14:paraId="63BD4587" w14:textId="77777777" w:rsidR="00DF7B3A" w:rsidRPr="00DF7B3A" w:rsidRDefault="00DF7B3A" w:rsidP="00DF7B3A">
      <w:pPr>
        <w:widowControl w:val="0"/>
        <w:overflowPunct w:val="0"/>
        <w:autoSpaceDE w:val="0"/>
        <w:autoSpaceDN w:val="0"/>
        <w:adjustRightInd w:val="0"/>
        <w:spacing w:after="0" w:line="240" w:lineRule="auto"/>
        <w:rPr>
          <w:rFonts w:ascii="Times New Roman" w:eastAsia="OBodoni-Open" w:hAnsi="Times New Roman" w:cs="Times New Roman"/>
          <w:kern w:val="28"/>
          <w:sz w:val="32"/>
          <w:szCs w:val="32"/>
        </w:rPr>
      </w:pPr>
    </w:p>
    <w:p w14:paraId="6F214054" w14:textId="77777777" w:rsidR="00DF7B3A" w:rsidRPr="00DF7B3A" w:rsidRDefault="00DF7B3A" w:rsidP="00DF7B3A">
      <w:pPr>
        <w:widowControl w:val="0"/>
        <w:overflowPunct w:val="0"/>
        <w:autoSpaceDE w:val="0"/>
        <w:autoSpaceDN w:val="0"/>
        <w:adjustRightInd w:val="0"/>
        <w:spacing w:after="0" w:line="240" w:lineRule="auto"/>
        <w:ind w:left="720"/>
        <w:rPr>
          <w:rFonts w:ascii="Times New Roman" w:eastAsia="OBodoni-Open" w:hAnsi="Times New Roman" w:cs="Times New Roman"/>
          <w:kern w:val="28"/>
          <w:sz w:val="32"/>
          <w:szCs w:val="32"/>
        </w:rPr>
      </w:pPr>
      <w:r w:rsidRPr="00DF7B3A">
        <w:rPr>
          <w:rFonts w:ascii="Times New Roman" w:eastAsia="OBodoni-Open" w:hAnsi="Times New Roman" w:cs="Times New Roman"/>
          <w:kern w:val="28"/>
          <w:sz w:val="28"/>
          <w:szCs w:val="28"/>
        </w:rPr>
        <w:t xml:space="preserve">Here great danger lurks for those who </w:t>
      </w:r>
      <w:r w:rsidRPr="00DF7B3A">
        <w:rPr>
          <w:rFonts w:ascii="Times New Roman" w:eastAsia="OBodoni-Open" w:hAnsi="Times New Roman" w:cs="Times New Roman"/>
          <w:b/>
          <w:bCs/>
          <w:i/>
          <w:iCs/>
          <w:kern w:val="28"/>
          <w:sz w:val="28"/>
          <w:szCs w:val="28"/>
        </w:rPr>
        <w:t>openly</w:t>
      </w:r>
      <w:r w:rsidRPr="00DF7B3A">
        <w:rPr>
          <w:rFonts w:ascii="Times New Roman" w:eastAsia="OBodoni-Open" w:hAnsi="Times New Roman" w:cs="Times New Roman"/>
          <w:kern w:val="28"/>
          <w:sz w:val="28"/>
          <w:szCs w:val="28"/>
        </w:rPr>
        <w:t xml:space="preserve"> invoke the </w:t>
      </w:r>
      <w:r w:rsidRPr="00DF7B3A">
        <w:rPr>
          <w:rFonts w:ascii="Times New Roman" w:eastAsia="OBodoni-Open" w:hAnsi="Times New Roman" w:cs="Times New Roman"/>
          <w:kern w:val="28"/>
          <w:sz w:val="28"/>
          <w:szCs w:val="28"/>
        </w:rPr>
        <w:tab/>
        <w:t xml:space="preserve">UCC, </w:t>
      </w:r>
      <w:r w:rsidRPr="00DF7B3A">
        <w:rPr>
          <w:rFonts w:ascii="Times New Roman" w:eastAsia="OBodoni-Open" w:hAnsi="Times New Roman" w:cs="Times New Roman"/>
          <w:kern w:val="28"/>
          <w:sz w:val="28"/>
          <w:szCs w:val="28"/>
        </w:rPr>
        <w:tab/>
        <w:t>among other things, such as a 1099 OID, and this may be why your friend has been in jail for nine months -- I believe that just acting as a creditor and a free man is sufficient to get the</w:t>
      </w:r>
      <w:r w:rsidRPr="00DF7B3A">
        <w:rPr>
          <w:rFonts w:ascii="Times New Roman" w:eastAsia="OBodoni-Open" w:hAnsi="Times New Roman" w:cs="Times New Roman"/>
          <w:kern w:val="28"/>
          <w:sz w:val="32"/>
          <w:szCs w:val="32"/>
        </w:rPr>
        <w:t xml:space="preserve"> </w:t>
      </w:r>
      <w:r w:rsidRPr="00DF7B3A">
        <w:rPr>
          <w:rFonts w:ascii="Times New Roman" w:eastAsia="OBodoni-Open" w:hAnsi="Times New Roman" w:cs="Times New Roman"/>
          <w:kern w:val="28"/>
          <w:sz w:val="28"/>
          <w:szCs w:val="28"/>
        </w:rPr>
        <w:t>job done, if your documents otherwise state the claim.</w:t>
      </w:r>
    </w:p>
    <w:p w14:paraId="69ADD31F"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4C8928CC" w14:textId="77777777" w:rsidR="00DF7B3A" w:rsidRPr="00DF7B3A" w:rsidRDefault="00DF7B3A" w:rsidP="007F7B69">
      <w:pPr>
        <w:widowControl w:val="0"/>
        <w:overflowPunct w:val="0"/>
        <w:autoSpaceDE w:val="0"/>
        <w:autoSpaceDN w:val="0"/>
        <w:adjustRightInd w:val="0"/>
        <w:spacing w:after="0" w:line="240" w:lineRule="auto"/>
        <w:ind w:left="720" w:hanging="720"/>
        <w:rPr>
          <w:rFonts w:ascii="Times New Roman" w:eastAsia="OBodoni-Open" w:hAnsi="Times New Roman" w:cs="Times New Roman"/>
          <w:kern w:val="28"/>
          <w:sz w:val="32"/>
          <w:szCs w:val="32"/>
        </w:rPr>
      </w:pPr>
      <w:r w:rsidRPr="00DF7B3A">
        <w:rPr>
          <w:rFonts w:ascii="Times New Roman" w:hAnsi="Times New Roman" w:cs="Times New Roman"/>
          <w:kern w:val="28"/>
          <w:sz w:val="32"/>
          <w:szCs w:val="32"/>
        </w:rPr>
        <w:t>7.</w:t>
      </w:r>
      <w:r w:rsidRPr="00DF7B3A">
        <w:rPr>
          <w:rFonts w:ascii="Times New Roman" w:hAnsi="Times New Roman" w:cs="Times New Roman"/>
          <w:kern w:val="28"/>
          <w:sz w:val="32"/>
          <w:szCs w:val="32"/>
        </w:rPr>
        <w:tab/>
      </w:r>
      <w:r w:rsidRPr="00DF7B3A">
        <w:rPr>
          <w:rFonts w:ascii="Times New Roman" w:eastAsia="OBodoni-Open" w:hAnsi="Times New Roman" w:cs="Times New Roman"/>
          <w:kern w:val="28"/>
          <w:sz w:val="32"/>
          <w:szCs w:val="32"/>
        </w:rPr>
        <w:t xml:space="preserve">“When the validity of an act of the Congress is drawn in question, and even if a </w:t>
      </w:r>
      <w:r w:rsidRPr="00DF7B3A">
        <w:rPr>
          <w:rFonts w:ascii="Times New Roman" w:eastAsia="OBodoni-Open" w:hAnsi="Times New Roman" w:cs="Times New Roman"/>
          <w:b/>
          <w:bCs/>
          <w:i/>
          <w:iCs/>
          <w:color w:val="FF0000"/>
          <w:kern w:val="28"/>
          <w:sz w:val="32"/>
          <w:szCs w:val="32"/>
          <w:u w:val="single"/>
        </w:rPr>
        <w:t>serious doubt of constitutionality</w:t>
      </w:r>
      <w:r w:rsidRPr="00DF7B3A">
        <w:rPr>
          <w:rFonts w:ascii="Times New Roman" w:eastAsia="OBodoni-Open" w:hAnsi="Times New Roman" w:cs="Times New Roman"/>
          <w:color w:val="FF0000"/>
          <w:kern w:val="28"/>
          <w:sz w:val="32"/>
          <w:szCs w:val="32"/>
        </w:rPr>
        <w:t xml:space="preserve"> </w:t>
      </w:r>
      <w:r w:rsidRPr="00DF7B3A">
        <w:rPr>
          <w:rFonts w:ascii="Times New Roman" w:eastAsia="OBodoni-Open" w:hAnsi="Times New Roman" w:cs="Times New Roman"/>
          <w:kern w:val="28"/>
          <w:sz w:val="32"/>
          <w:szCs w:val="32"/>
        </w:rPr>
        <w:t xml:space="preserve">is </w:t>
      </w:r>
      <w:r w:rsidRPr="00DF7B3A">
        <w:rPr>
          <w:rFonts w:ascii="Times New Roman" w:eastAsia="OBodoni-Open" w:hAnsi="Times New Roman" w:cs="Times New Roman"/>
          <w:kern w:val="28"/>
          <w:sz w:val="32"/>
          <w:szCs w:val="32"/>
        </w:rPr>
        <w:tab/>
        <w:t xml:space="preserve">raised, it is a </w:t>
      </w:r>
      <w:r w:rsidRPr="00DF7B3A">
        <w:rPr>
          <w:rFonts w:ascii="Times New Roman" w:eastAsia="OBodoni-Open" w:hAnsi="Times New Roman" w:cs="Times New Roman"/>
          <w:b/>
          <w:bCs/>
          <w:i/>
          <w:iCs/>
          <w:kern w:val="28"/>
          <w:sz w:val="32"/>
          <w:szCs w:val="32"/>
          <w:u w:val="single"/>
        </w:rPr>
        <w:t>cardinal principle</w:t>
      </w:r>
      <w:r w:rsidRPr="00DF7B3A">
        <w:rPr>
          <w:rFonts w:ascii="Times New Roman" w:eastAsia="OBodoni-Open" w:hAnsi="Times New Roman" w:cs="Times New Roman"/>
          <w:kern w:val="28"/>
          <w:sz w:val="32"/>
          <w:szCs w:val="32"/>
        </w:rPr>
        <w:t xml:space="preserve"> that this Court will first ascertain whether a construction of the statute is fairly possible by which </w:t>
      </w:r>
      <w:r w:rsidRPr="00DF7B3A">
        <w:rPr>
          <w:rFonts w:ascii="Times New Roman" w:eastAsia="OBodoni-Open" w:hAnsi="Times New Roman" w:cs="Times New Roman"/>
          <w:b/>
          <w:bCs/>
          <w:i/>
          <w:iCs/>
          <w:color w:val="FF0000"/>
          <w:kern w:val="28"/>
          <w:sz w:val="32"/>
          <w:szCs w:val="32"/>
          <w:u w:val="single"/>
        </w:rPr>
        <w:t>the question may be avoided</w:t>
      </w:r>
      <w:r w:rsidRPr="00DF7B3A">
        <w:rPr>
          <w:rFonts w:ascii="Times New Roman" w:eastAsia="OBodoni-Open" w:hAnsi="Times New Roman" w:cs="Times New Roman"/>
          <w:kern w:val="28"/>
          <w:sz w:val="32"/>
          <w:szCs w:val="32"/>
        </w:rPr>
        <w:t>.”</w:t>
      </w:r>
    </w:p>
    <w:p w14:paraId="44EF0076" w14:textId="77777777" w:rsidR="00DF7B3A" w:rsidRPr="00DF7B3A" w:rsidRDefault="00DF7B3A" w:rsidP="00DF7B3A">
      <w:pPr>
        <w:widowControl w:val="0"/>
        <w:overflowPunct w:val="0"/>
        <w:autoSpaceDE w:val="0"/>
        <w:autoSpaceDN w:val="0"/>
        <w:adjustRightInd w:val="0"/>
        <w:spacing w:after="0" w:line="240" w:lineRule="auto"/>
        <w:rPr>
          <w:rFonts w:ascii="Times New Roman" w:eastAsia="OBodoni-Open" w:hAnsi="Times New Roman" w:cs="Times New Roman"/>
          <w:kern w:val="28"/>
          <w:sz w:val="32"/>
          <w:szCs w:val="32"/>
        </w:rPr>
      </w:pPr>
    </w:p>
    <w:p w14:paraId="1FF18D5B" w14:textId="77777777" w:rsidR="00DF7B3A" w:rsidRPr="00DF7B3A" w:rsidRDefault="00DF7B3A" w:rsidP="007F7B69">
      <w:pPr>
        <w:widowControl w:val="0"/>
        <w:overflowPunct w:val="0"/>
        <w:autoSpaceDE w:val="0"/>
        <w:autoSpaceDN w:val="0"/>
        <w:adjustRightInd w:val="0"/>
        <w:spacing w:after="0" w:line="240" w:lineRule="auto"/>
        <w:ind w:left="720"/>
        <w:rPr>
          <w:rFonts w:ascii="Times New Roman" w:eastAsia="OBodoni-Open" w:hAnsi="Times New Roman" w:cs="Times New Roman"/>
          <w:kern w:val="28"/>
          <w:sz w:val="32"/>
          <w:szCs w:val="32"/>
        </w:rPr>
      </w:pPr>
      <w:r w:rsidRPr="00DF7B3A">
        <w:rPr>
          <w:rFonts w:ascii="Times New Roman" w:eastAsia="OBodoni-Open" w:hAnsi="Times New Roman" w:cs="Times New Roman"/>
          <w:kern w:val="28"/>
          <w:sz w:val="32"/>
          <w:szCs w:val="32"/>
        </w:rPr>
        <w:t xml:space="preserve">This is the biggest bugaboo in these “rules”, as I believe that once the issue of status &amp; standing has been resolved, there should be no such presumption, even if only a rebuttable one, that any act of Congress </w:t>
      </w:r>
      <w:r w:rsidRPr="00DF7B3A">
        <w:rPr>
          <w:rFonts w:ascii="Times New Roman" w:eastAsia="OBodoni-Open" w:hAnsi="Times New Roman" w:cs="Times New Roman"/>
          <w:b/>
          <w:bCs/>
          <w:i/>
          <w:iCs/>
          <w:kern w:val="28"/>
          <w:sz w:val="32"/>
          <w:szCs w:val="32"/>
        </w:rPr>
        <w:t>is</w:t>
      </w:r>
      <w:r w:rsidRPr="00DF7B3A">
        <w:rPr>
          <w:rFonts w:ascii="Times New Roman" w:eastAsia="OBodoni-Open" w:hAnsi="Times New Roman" w:cs="Times New Roman"/>
          <w:kern w:val="28"/>
          <w:sz w:val="32"/>
          <w:szCs w:val="32"/>
        </w:rPr>
        <w:t xml:space="preserve"> constitutional, for as </w:t>
      </w:r>
      <w:r w:rsidRPr="00DF7B3A">
        <w:rPr>
          <w:rFonts w:ascii="Times New Roman" w:eastAsia="OBodoni-Open" w:hAnsi="Times New Roman" w:cs="Times New Roman"/>
          <w:b/>
          <w:bCs/>
          <w:i/>
          <w:iCs/>
          <w:kern w:val="28"/>
          <w:sz w:val="32"/>
          <w:szCs w:val="32"/>
        </w:rPr>
        <w:t xml:space="preserve">Article VI, Section 2 </w:t>
      </w:r>
      <w:r w:rsidRPr="00DF7B3A">
        <w:rPr>
          <w:rFonts w:ascii="Times New Roman" w:eastAsia="OBodoni-Open" w:hAnsi="Times New Roman" w:cs="Times New Roman"/>
          <w:kern w:val="28"/>
          <w:sz w:val="32"/>
          <w:szCs w:val="32"/>
        </w:rPr>
        <w:t>states:</w:t>
      </w:r>
    </w:p>
    <w:p w14:paraId="10C89169" w14:textId="77777777" w:rsidR="00DF7B3A" w:rsidRPr="00DF7B3A" w:rsidRDefault="00DF7B3A" w:rsidP="00DF7B3A">
      <w:pPr>
        <w:widowControl w:val="0"/>
        <w:overflowPunct w:val="0"/>
        <w:autoSpaceDE w:val="0"/>
        <w:autoSpaceDN w:val="0"/>
        <w:adjustRightInd w:val="0"/>
        <w:spacing w:after="0" w:line="240" w:lineRule="auto"/>
        <w:rPr>
          <w:rFonts w:ascii="Times New Roman" w:eastAsia="OBodoni-Open" w:hAnsi="Times New Roman" w:cs="Times New Roman"/>
          <w:kern w:val="28"/>
          <w:sz w:val="32"/>
          <w:szCs w:val="32"/>
        </w:rPr>
      </w:pPr>
    </w:p>
    <w:p w14:paraId="797F2934" w14:textId="77777777" w:rsidR="00DF7B3A" w:rsidRPr="00DF7B3A" w:rsidRDefault="00DF7B3A" w:rsidP="007F7B69">
      <w:pPr>
        <w:widowControl w:val="0"/>
        <w:overflowPunct w:val="0"/>
        <w:autoSpaceDE w:val="0"/>
        <w:autoSpaceDN w:val="0"/>
        <w:adjustRightInd w:val="0"/>
        <w:spacing w:after="0" w:line="240" w:lineRule="auto"/>
        <w:ind w:left="720" w:firstLine="720"/>
        <w:rPr>
          <w:rFonts w:ascii="Times New Roman" w:eastAsia="OBodoni-Open" w:hAnsi="Times New Roman" w:cs="Times New Roman"/>
          <w:kern w:val="28"/>
          <w:sz w:val="36"/>
          <w:szCs w:val="36"/>
        </w:rPr>
      </w:pPr>
      <w:r w:rsidRPr="00DF7B3A">
        <w:rPr>
          <w:rFonts w:ascii="Times New Roman" w:eastAsia="OBodoni-Open" w:hAnsi="Times New Roman" w:cs="Times New Roman"/>
          <w:kern w:val="28"/>
          <w:sz w:val="32"/>
          <w:szCs w:val="32"/>
        </w:rPr>
        <w:t>“</w:t>
      </w:r>
      <w:r w:rsidRPr="00DF7B3A">
        <w:rPr>
          <w:rFonts w:ascii="Times New Roman" w:eastAsia="OBodoni-Open" w:hAnsi="Times New Roman" w:cs="Times New Roman"/>
          <w:b/>
          <w:bCs/>
          <w:i/>
          <w:iCs/>
          <w:kern w:val="28"/>
          <w:sz w:val="32"/>
          <w:szCs w:val="32"/>
        </w:rPr>
        <w:t>This</w:t>
      </w:r>
      <w:r w:rsidRPr="00DF7B3A">
        <w:rPr>
          <w:rFonts w:ascii="Times New Roman" w:eastAsia="OBodoni-Open" w:hAnsi="Times New Roman" w:cs="Times New Roman"/>
          <w:kern w:val="28"/>
          <w:sz w:val="32"/>
          <w:szCs w:val="32"/>
        </w:rPr>
        <w:t xml:space="preserve"> Constitution, and the laws of the united States </w:t>
      </w:r>
      <w:r w:rsidRPr="00DF7B3A">
        <w:rPr>
          <w:rFonts w:ascii="Times New Roman" w:eastAsia="OBodoni-Open" w:hAnsi="Times New Roman" w:cs="Times New Roman"/>
          <w:b/>
          <w:bCs/>
          <w:i/>
          <w:iCs/>
          <w:kern w:val="28"/>
          <w:sz w:val="32"/>
          <w:szCs w:val="32"/>
          <w:u w:val="single"/>
        </w:rPr>
        <w:t>which shall be made in pursuance thereof</w:t>
      </w:r>
      <w:r w:rsidRPr="00DF7B3A">
        <w:rPr>
          <w:rFonts w:ascii="Times New Roman" w:eastAsia="OBodoni-Open" w:hAnsi="Times New Roman" w:cs="Times New Roman"/>
          <w:kern w:val="28"/>
          <w:sz w:val="32"/>
          <w:szCs w:val="32"/>
        </w:rPr>
        <w:t xml:space="preserve">;  ...  shall be the supreme law of the land and the judges in every State </w:t>
      </w:r>
      <w:r w:rsidRPr="00DF7B3A">
        <w:rPr>
          <w:rFonts w:ascii="Times New Roman" w:eastAsia="OBodoni-Open" w:hAnsi="Times New Roman" w:cs="Times New Roman"/>
          <w:b/>
          <w:bCs/>
          <w:i/>
          <w:iCs/>
          <w:kern w:val="28"/>
          <w:sz w:val="32"/>
          <w:szCs w:val="32"/>
          <w:u w:val="single"/>
        </w:rPr>
        <w:t>shall be bound thereby</w:t>
      </w:r>
      <w:r w:rsidRPr="00DF7B3A">
        <w:rPr>
          <w:rFonts w:ascii="Times New Roman" w:eastAsia="OBodoni-Open" w:hAnsi="Times New Roman" w:cs="Times New Roman"/>
          <w:kern w:val="28"/>
          <w:sz w:val="32"/>
          <w:szCs w:val="32"/>
        </w:rPr>
        <w:t xml:space="preserve">, anything in the Constitution or laws of any State to </w:t>
      </w:r>
      <w:r w:rsidRPr="00DF7B3A">
        <w:rPr>
          <w:rFonts w:ascii="Times New Roman" w:eastAsia="OBodoni-Open" w:hAnsi="Times New Roman" w:cs="Times New Roman"/>
          <w:kern w:val="28"/>
          <w:sz w:val="36"/>
          <w:szCs w:val="36"/>
        </w:rPr>
        <w:t>the contrary notwithstanding.</w:t>
      </w:r>
    </w:p>
    <w:p w14:paraId="1E5CBBB6" w14:textId="77777777" w:rsidR="00DF7B3A" w:rsidRPr="00DF7B3A" w:rsidRDefault="00DF7B3A" w:rsidP="00DF7B3A">
      <w:pPr>
        <w:widowControl w:val="0"/>
        <w:overflowPunct w:val="0"/>
        <w:autoSpaceDE w:val="0"/>
        <w:autoSpaceDN w:val="0"/>
        <w:adjustRightInd w:val="0"/>
        <w:spacing w:after="0" w:line="240" w:lineRule="auto"/>
        <w:rPr>
          <w:rFonts w:ascii="Times New Roman" w:eastAsia="OBodoni-Open" w:hAnsi="Times New Roman" w:cs="Times New Roman"/>
          <w:kern w:val="28"/>
          <w:sz w:val="36"/>
          <w:szCs w:val="36"/>
        </w:rPr>
      </w:pPr>
    </w:p>
    <w:p w14:paraId="6699E67E" w14:textId="77777777" w:rsidR="00DF7B3A" w:rsidRPr="00DF7B3A" w:rsidRDefault="00DF7B3A" w:rsidP="00DF7B3A">
      <w:pPr>
        <w:widowControl w:val="0"/>
        <w:overflowPunct w:val="0"/>
        <w:autoSpaceDE w:val="0"/>
        <w:autoSpaceDN w:val="0"/>
        <w:adjustRightInd w:val="0"/>
        <w:spacing w:after="0" w:line="240" w:lineRule="auto"/>
        <w:rPr>
          <w:rFonts w:ascii="Times New Roman" w:eastAsia="OBodoni-Open" w:hAnsi="Times New Roman" w:cs="Times New Roman"/>
          <w:kern w:val="28"/>
          <w:sz w:val="36"/>
          <w:szCs w:val="36"/>
        </w:rPr>
      </w:pPr>
      <w:r w:rsidRPr="00DF7B3A">
        <w:rPr>
          <w:rFonts w:ascii="Times New Roman" w:eastAsia="OBodoni-Open" w:hAnsi="Times New Roman" w:cs="Times New Roman"/>
          <w:kern w:val="28"/>
          <w:sz w:val="36"/>
          <w:szCs w:val="36"/>
        </w:rPr>
        <w:tab/>
      </w:r>
      <w:r w:rsidRPr="00DF7B3A">
        <w:rPr>
          <w:rFonts w:ascii="Times New Roman" w:eastAsia="OBodoni-Open" w:hAnsi="Times New Roman" w:cs="Times New Roman"/>
          <w:kern w:val="28"/>
          <w:sz w:val="32"/>
          <w:szCs w:val="32"/>
        </w:rPr>
        <w:t xml:space="preserve">This contradiction raises a controversial question of law which I believe has never been decided, namely </w:t>
      </w:r>
      <w:r w:rsidRPr="00DF7B3A">
        <w:rPr>
          <w:rFonts w:ascii="Times New Roman" w:eastAsia="OBodoni-Open" w:hAnsi="Times New Roman" w:cs="Times New Roman"/>
          <w:b/>
          <w:bCs/>
          <w:i/>
          <w:iCs/>
          <w:kern w:val="28"/>
          <w:sz w:val="32"/>
          <w:szCs w:val="32"/>
        </w:rPr>
        <w:t>WHO</w:t>
      </w:r>
      <w:r w:rsidRPr="00DF7B3A">
        <w:rPr>
          <w:rFonts w:ascii="Times New Roman" w:eastAsia="OBodoni-Open" w:hAnsi="Times New Roman" w:cs="Times New Roman"/>
          <w:kern w:val="28"/>
          <w:sz w:val="32"/>
          <w:szCs w:val="32"/>
        </w:rPr>
        <w:t xml:space="preserve"> is the final authority on the constitutionality of an act of Congress ??</w:t>
      </w:r>
    </w:p>
    <w:p w14:paraId="392C6483" w14:textId="77777777" w:rsidR="00DF7B3A" w:rsidRPr="00DF7B3A" w:rsidRDefault="00DF7B3A" w:rsidP="00DF7B3A">
      <w:pPr>
        <w:widowControl w:val="0"/>
        <w:overflowPunct w:val="0"/>
        <w:autoSpaceDE w:val="0"/>
        <w:autoSpaceDN w:val="0"/>
        <w:adjustRightInd w:val="0"/>
        <w:spacing w:after="0" w:line="240" w:lineRule="auto"/>
        <w:rPr>
          <w:rFonts w:ascii="Times New Roman" w:eastAsia="OBodoni-Open" w:hAnsi="Times New Roman" w:cs="Times New Roman"/>
          <w:kern w:val="28"/>
          <w:sz w:val="32"/>
          <w:szCs w:val="32"/>
        </w:rPr>
      </w:pPr>
      <w:r w:rsidRPr="00DF7B3A">
        <w:rPr>
          <w:rFonts w:ascii="Times New Roman" w:eastAsia="OBodoni-Open" w:hAnsi="Times New Roman" w:cs="Times New Roman"/>
          <w:kern w:val="28"/>
          <w:sz w:val="36"/>
          <w:szCs w:val="36"/>
        </w:rPr>
        <w:lastRenderedPageBreak/>
        <w:tab/>
      </w:r>
      <w:r w:rsidRPr="00DF7B3A">
        <w:rPr>
          <w:rFonts w:ascii="Times New Roman" w:eastAsia="OBodoni-Open" w:hAnsi="Times New Roman" w:cs="Times New Roman"/>
          <w:kern w:val="28"/>
          <w:sz w:val="32"/>
          <w:szCs w:val="32"/>
        </w:rPr>
        <w:t xml:space="preserve">I lean towards the idea of Robert Young Hayne and John C. Calhoun of South Carolina that the Several States possessed this </w:t>
      </w:r>
      <w:r w:rsidR="007F7B69">
        <w:rPr>
          <w:rFonts w:ascii="Times New Roman" w:eastAsia="OBodoni-Open" w:hAnsi="Times New Roman" w:cs="Times New Roman"/>
          <w:kern w:val="28"/>
          <w:sz w:val="32"/>
          <w:szCs w:val="32"/>
        </w:rPr>
        <w:t>a</w:t>
      </w:r>
      <w:r w:rsidRPr="00DF7B3A">
        <w:rPr>
          <w:rFonts w:ascii="Times New Roman" w:eastAsia="OBodoni-Open" w:hAnsi="Times New Roman" w:cs="Times New Roman"/>
          <w:kern w:val="28"/>
          <w:sz w:val="32"/>
          <w:szCs w:val="32"/>
        </w:rPr>
        <w:t xml:space="preserve">uthority, at least in certain instances (known as State nullification), but more importantly for us, I believe that our </w:t>
      </w:r>
      <w:r w:rsidRPr="00DF7B3A">
        <w:rPr>
          <w:rFonts w:ascii="Times New Roman" w:eastAsia="OBodoni-Open" w:hAnsi="Times New Roman" w:cs="Times New Roman"/>
          <w:b/>
          <w:bCs/>
          <w:i/>
          <w:iCs/>
          <w:kern w:val="28"/>
          <w:sz w:val="32"/>
          <w:szCs w:val="32"/>
        </w:rPr>
        <w:t>fundamental</w:t>
      </w:r>
      <w:r w:rsidRPr="00DF7B3A">
        <w:rPr>
          <w:rFonts w:ascii="Times New Roman" w:eastAsia="OBodoni-Open" w:hAnsi="Times New Roman" w:cs="Times New Roman"/>
          <w:kern w:val="28"/>
          <w:sz w:val="32"/>
          <w:szCs w:val="32"/>
        </w:rPr>
        <w:t xml:space="preserve"> right to a trial by jury, even in civil cases, is our </w:t>
      </w:r>
      <w:r w:rsidRPr="00DF7B3A">
        <w:rPr>
          <w:rFonts w:ascii="Times New Roman" w:eastAsia="OBodoni-Open" w:hAnsi="Times New Roman" w:cs="Times New Roman"/>
          <w:b/>
          <w:bCs/>
          <w:i/>
          <w:iCs/>
          <w:kern w:val="28"/>
          <w:sz w:val="32"/>
          <w:szCs w:val="32"/>
        </w:rPr>
        <w:t>real</w:t>
      </w:r>
      <w:r w:rsidRPr="00DF7B3A">
        <w:rPr>
          <w:rFonts w:ascii="Times New Roman" w:eastAsia="OBodoni-Open" w:hAnsi="Times New Roman" w:cs="Times New Roman"/>
          <w:kern w:val="28"/>
          <w:sz w:val="32"/>
          <w:szCs w:val="32"/>
        </w:rPr>
        <w:t xml:space="preserve"> remedy (see </w:t>
      </w:r>
      <w:proofErr w:type="spellStart"/>
      <w:r w:rsidRPr="00DF7B3A">
        <w:rPr>
          <w:rFonts w:ascii="Times New Roman" w:eastAsia="OBodoni-Open" w:hAnsi="Times New Roman" w:cs="Times New Roman"/>
          <w:kern w:val="28"/>
          <w:sz w:val="32"/>
          <w:szCs w:val="32"/>
        </w:rPr>
        <w:t>e,g</w:t>
      </w:r>
      <w:proofErr w:type="spellEnd"/>
      <w:r w:rsidRPr="00DF7B3A">
        <w:rPr>
          <w:rFonts w:ascii="Times New Roman" w:eastAsia="OBodoni-Open" w:hAnsi="Times New Roman" w:cs="Times New Roman"/>
          <w:kern w:val="28"/>
          <w:sz w:val="36"/>
          <w:szCs w:val="36"/>
        </w:rPr>
        <w:t xml:space="preserve">, </w:t>
      </w:r>
      <w:proofErr w:type="spellStart"/>
      <w:r w:rsidRPr="00DF7B3A">
        <w:rPr>
          <w:rFonts w:ascii="Times New Roman" w:eastAsia="OBodoni-Open" w:hAnsi="Times New Roman" w:cs="Times New Roman"/>
          <w:b/>
          <w:bCs/>
          <w:i/>
          <w:iCs/>
          <w:kern w:val="28"/>
          <w:sz w:val="32"/>
          <w:szCs w:val="32"/>
          <w:u w:val="single"/>
        </w:rPr>
        <w:t>Brailsford</w:t>
      </w:r>
      <w:proofErr w:type="spellEnd"/>
      <w:r w:rsidRPr="00DF7B3A">
        <w:rPr>
          <w:rFonts w:ascii="Times New Roman" w:eastAsia="OBodoni-Open" w:hAnsi="Times New Roman" w:cs="Times New Roman"/>
          <w:b/>
          <w:bCs/>
          <w:i/>
          <w:iCs/>
          <w:kern w:val="28"/>
          <w:sz w:val="32"/>
          <w:szCs w:val="32"/>
          <w:u w:val="single"/>
        </w:rPr>
        <w:t xml:space="preserve"> v Georgia  2 Dallas 402)</w:t>
      </w:r>
      <w:r w:rsidRPr="00DF7B3A">
        <w:rPr>
          <w:rFonts w:ascii="Times New Roman" w:eastAsia="OBodoni-Open" w:hAnsi="Times New Roman" w:cs="Times New Roman"/>
          <w:kern w:val="28"/>
          <w:sz w:val="32"/>
          <w:szCs w:val="32"/>
        </w:rPr>
        <w:t xml:space="preserve">, for if juries will </w:t>
      </w:r>
      <w:r w:rsidRPr="00DF7B3A">
        <w:rPr>
          <w:rFonts w:ascii="Times New Roman" w:eastAsia="OBodoni-Open" w:hAnsi="Times New Roman" w:cs="Times New Roman"/>
          <w:b/>
          <w:bCs/>
          <w:i/>
          <w:iCs/>
          <w:kern w:val="28"/>
          <w:sz w:val="32"/>
          <w:szCs w:val="32"/>
        </w:rPr>
        <w:t>NOT</w:t>
      </w:r>
      <w:r w:rsidRPr="00DF7B3A">
        <w:rPr>
          <w:rFonts w:ascii="Times New Roman" w:eastAsia="OBodoni-Open" w:hAnsi="Times New Roman" w:cs="Times New Roman"/>
          <w:kern w:val="28"/>
          <w:sz w:val="32"/>
          <w:szCs w:val="32"/>
        </w:rPr>
        <w:t xml:space="preserve"> enforce a law then it becomes a dead letter (see e.g. “</w:t>
      </w:r>
      <w:r w:rsidRPr="00DF7B3A">
        <w:rPr>
          <w:rFonts w:ascii="Times New Roman" w:eastAsia="OBodoni-Open" w:hAnsi="Times New Roman" w:cs="Times New Roman"/>
          <w:b/>
          <w:bCs/>
          <w:i/>
          <w:iCs/>
          <w:kern w:val="28"/>
          <w:sz w:val="32"/>
          <w:szCs w:val="32"/>
        </w:rPr>
        <w:t>Essay on Trial by Jury</w:t>
      </w:r>
      <w:r w:rsidRPr="00DF7B3A">
        <w:rPr>
          <w:rFonts w:ascii="Times New Roman" w:eastAsia="OBodoni-Open" w:hAnsi="Times New Roman" w:cs="Times New Roman"/>
          <w:kern w:val="28"/>
          <w:sz w:val="32"/>
          <w:szCs w:val="32"/>
        </w:rPr>
        <w:t>” (1840) by Lysander Spooner, and “</w:t>
      </w:r>
      <w:r w:rsidRPr="00DF7B3A">
        <w:rPr>
          <w:rFonts w:ascii="Times New Roman" w:eastAsia="OBodoni-Open" w:hAnsi="Times New Roman" w:cs="Times New Roman"/>
          <w:b/>
          <w:bCs/>
          <w:i/>
          <w:iCs/>
          <w:kern w:val="28"/>
          <w:sz w:val="32"/>
          <w:szCs w:val="32"/>
        </w:rPr>
        <w:t>The Ordeal of Edward Bushell</w:t>
      </w:r>
      <w:r w:rsidRPr="00DF7B3A">
        <w:rPr>
          <w:rFonts w:ascii="Times New Roman" w:eastAsia="OBodoni-Open" w:hAnsi="Times New Roman" w:cs="Times New Roman"/>
          <w:kern w:val="28"/>
          <w:sz w:val="32"/>
          <w:szCs w:val="32"/>
        </w:rPr>
        <w:t xml:space="preserve">” (1985) by Godfrey Lehman) ! This is why I am prepared to file over </w:t>
      </w:r>
      <w:r w:rsidRPr="00DF7B3A">
        <w:rPr>
          <w:rFonts w:ascii="Times New Roman" w:eastAsia="OBodoni-Open" w:hAnsi="Times New Roman" w:cs="Times New Roman"/>
          <w:b/>
          <w:bCs/>
          <w:i/>
          <w:iCs/>
          <w:kern w:val="28"/>
          <w:sz w:val="32"/>
          <w:szCs w:val="32"/>
        </w:rPr>
        <w:t>550</w:t>
      </w:r>
      <w:r w:rsidRPr="00DF7B3A">
        <w:rPr>
          <w:rFonts w:ascii="Times New Roman" w:eastAsia="OBodoni-Open" w:hAnsi="Times New Roman" w:cs="Times New Roman"/>
          <w:kern w:val="28"/>
          <w:sz w:val="32"/>
          <w:szCs w:val="32"/>
        </w:rPr>
        <w:t xml:space="preserve"> jury instructions in any civil or “criminal” case when put to the test.</w:t>
      </w:r>
    </w:p>
    <w:p w14:paraId="7718CF47" w14:textId="77777777" w:rsidR="00DF7B3A" w:rsidRPr="00DF7B3A" w:rsidRDefault="00DF7B3A" w:rsidP="00DF7B3A">
      <w:pPr>
        <w:widowControl w:val="0"/>
        <w:overflowPunct w:val="0"/>
        <w:autoSpaceDE w:val="0"/>
        <w:autoSpaceDN w:val="0"/>
        <w:adjustRightInd w:val="0"/>
        <w:spacing w:after="0" w:line="240" w:lineRule="auto"/>
        <w:rPr>
          <w:rFonts w:ascii="Times New Roman" w:eastAsia="OBodoni-Open" w:hAnsi="Times New Roman" w:cs="Times New Roman"/>
          <w:kern w:val="28"/>
          <w:sz w:val="36"/>
          <w:szCs w:val="36"/>
        </w:rPr>
      </w:pPr>
    </w:p>
    <w:p w14:paraId="0DD4C0E5" w14:textId="77777777" w:rsidR="00DF7B3A" w:rsidRPr="00DF7B3A" w:rsidRDefault="00DF7B3A" w:rsidP="00DF7B3A">
      <w:pPr>
        <w:widowControl w:val="0"/>
        <w:overflowPunct w:val="0"/>
        <w:autoSpaceDE w:val="0"/>
        <w:autoSpaceDN w:val="0"/>
        <w:adjustRightInd w:val="0"/>
        <w:spacing w:after="0" w:line="240" w:lineRule="auto"/>
        <w:rPr>
          <w:rFonts w:ascii="Times New Roman" w:eastAsia="OBodoni-Open" w:hAnsi="Times New Roman" w:cs="Times New Roman"/>
          <w:kern w:val="28"/>
          <w:sz w:val="36"/>
          <w:szCs w:val="36"/>
        </w:rPr>
      </w:pPr>
      <w:r w:rsidRPr="00DF7B3A">
        <w:rPr>
          <w:rFonts w:ascii="Times New Roman" w:eastAsia="OBodoni-Open" w:hAnsi="Times New Roman" w:cs="Times New Roman"/>
          <w:kern w:val="28"/>
          <w:sz w:val="36"/>
          <w:szCs w:val="36"/>
        </w:rPr>
        <w:tab/>
      </w:r>
      <w:r w:rsidRPr="00DF7B3A">
        <w:rPr>
          <w:rFonts w:ascii="Times New Roman" w:eastAsia="OBodoni-Open" w:hAnsi="Times New Roman" w:cs="Times New Roman"/>
          <w:kern w:val="28"/>
          <w:sz w:val="32"/>
          <w:szCs w:val="32"/>
        </w:rPr>
        <w:t xml:space="preserve">Well worth noting are the words of Alexander Hamilton, never known as being sympathizer to the cause of State’s rights, in </w:t>
      </w:r>
      <w:r w:rsidRPr="00DF7B3A">
        <w:rPr>
          <w:rFonts w:ascii="Times New Roman" w:eastAsia="OBodoni-Open" w:hAnsi="Times New Roman" w:cs="Times New Roman"/>
          <w:b/>
          <w:bCs/>
          <w:i/>
          <w:iCs/>
          <w:kern w:val="28"/>
          <w:sz w:val="32"/>
          <w:szCs w:val="32"/>
        </w:rPr>
        <w:t>Federalist Papers No. 33</w:t>
      </w:r>
      <w:r w:rsidRPr="00DF7B3A">
        <w:rPr>
          <w:rFonts w:ascii="Times New Roman" w:eastAsia="OBodoni-Open" w:hAnsi="Times New Roman" w:cs="Times New Roman"/>
          <w:kern w:val="28"/>
          <w:sz w:val="32"/>
          <w:szCs w:val="32"/>
        </w:rPr>
        <w:t>:</w:t>
      </w:r>
    </w:p>
    <w:p w14:paraId="35F8CC76" w14:textId="77777777" w:rsidR="00DF7B3A" w:rsidRPr="00DF7B3A" w:rsidRDefault="00DF7B3A" w:rsidP="00DF7B3A">
      <w:pPr>
        <w:widowControl w:val="0"/>
        <w:overflowPunct w:val="0"/>
        <w:autoSpaceDE w:val="0"/>
        <w:autoSpaceDN w:val="0"/>
        <w:adjustRightInd w:val="0"/>
        <w:spacing w:after="0" w:line="240" w:lineRule="auto"/>
        <w:rPr>
          <w:rFonts w:ascii="Times New Roman" w:eastAsia="OBodoni-Open" w:hAnsi="Times New Roman" w:cs="Times New Roman"/>
          <w:kern w:val="28"/>
          <w:sz w:val="36"/>
          <w:szCs w:val="36"/>
        </w:rPr>
      </w:pPr>
    </w:p>
    <w:p w14:paraId="24C89858" w14:textId="77777777" w:rsidR="00DF7B3A" w:rsidRPr="00DF7B3A" w:rsidRDefault="00DF7B3A" w:rsidP="00DF7B3A">
      <w:pPr>
        <w:widowControl w:val="0"/>
        <w:overflowPunct w:val="0"/>
        <w:autoSpaceDE w:val="0"/>
        <w:autoSpaceDN w:val="0"/>
        <w:adjustRightInd w:val="0"/>
        <w:spacing w:after="0" w:line="240" w:lineRule="auto"/>
        <w:rPr>
          <w:rFonts w:ascii="Times New Roman" w:eastAsia="OBodoni-Open" w:hAnsi="Times New Roman" w:cs="Times New Roman"/>
          <w:b/>
          <w:bCs/>
          <w:i/>
          <w:iCs/>
          <w:kern w:val="28"/>
          <w:sz w:val="28"/>
          <w:szCs w:val="28"/>
        </w:rPr>
      </w:pPr>
      <w:r w:rsidRPr="00DF7B3A">
        <w:rPr>
          <w:rFonts w:ascii="Times New Roman" w:eastAsia="OBodoni-Open" w:hAnsi="Times New Roman" w:cs="Times New Roman"/>
          <w:kern w:val="28"/>
          <w:sz w:val="36"/>
          <w:szCs w:val="36"/>
        </w:rPr>
        <w:tab/>
      </w:r>
      <w:r w:rsidRPr="00DF7B3A">
        <w:rPr>
          <w:rFonts w:ascii="Times New Roman" w:eastAsia="OBodoni-Open" w:hAnsi="Times New Roman" w:cs="Times New Roman"/>
          <w:kern w:val="28"/>
          <w:sz w:val="28"/>
          <w:szCs w:val="28"/>
        </w:rPr>
        <w:t xml:space="preserve">“If a number political societies enter into a larger political society, the laws which the latter may enact pursuant to the powers entrusted to it by its constitution must necessarily be supreme over those societies and the individuals of whom they are composed. It would otherwise be a mere treaty, dependent upon the good faith of the parties, and not a government, which is the only other word for political power and supremacy. But it will </w:t>
      </w:r>
      <w:r w:rsidRPr="00DF7B3A">
        <w:rPr>
          <w:rFonts w:ascii="Times New Roman" w:eastAsia="OBodoni-Open" w:hAnsi="Times New Roman" w:cs="Times New Roman"/>
          <w:b/>
          <w:bCs/>
          <w:i/>
          <w:iCs/>
          <w:kern w:val="28"/>
          <w:sz w:val="28"/>
          <w:szCs w:val="28"/>
        </w:rPr>
        <w:t xml:space="preserve"> </w:t>
      </w:r>
      <w:r w:rsidRPr="00DF7B3A">
        <w:rPr>
          <w:rFonts w:ascii="Times New Roman" w:eastAsia="OBodoni-Open" w:hAnsi="Times New Roman" w:cs="Times New Roman"/>
          <w:b/>
          <w:bCs/>
          <w:i/>
          <w:iCs/>
          <w:kern w:val="28"/>
          <w:sz w:val="28"/>
          <w:szCs w:val="28"/>
          <w:u w:val="single"/>
        </w:rPr>
        <w:t>not</w:t>
      </w:r>
      <w:r w:rsidRPr="00DF7B3A">
        <w:rPr>
          <w:rFonts w:ascii="Times New Roman" w:eastAsia="OBodoni-Open" w:hAnsi="Times New Roman" w:cs="Times New Roman"/>
          <w:b/>
          <w:bCs/>
          <w:i/>
          <w:iCs/>
          <w:kern w:val="28"/>
          <w:sz w:val="28"/>
          <w:szCs w:val="28"/>
        </w:rPr>
        <w:t xml:space="preserve">  </w:t>
      </w:r>
      <w:r w:rsidRPr="00DF7B3A">
        <w:rPr>
          <w:rFonts w:ascii="Times New Roman" w:eastAsia="OBodoni-Open" w:hAnsi="Times New Roman" w:cs="Times New Roman"/>
          <w:kern w:val="28"/>
          <w:sz w:val="28"/>
          <w:szCs w:val="28"/>
        </w:rPr>
        <w:t xml:space="preserve">follow from this doctrine that acts of the larger society, which are </w:t>
      </w:r>
      <w:r w:rsidRPr="00DF7B3A">
        <w:rPr>
          <w:rFonts w:ascii="Times New Roman" w:eastAsia="OBodoni-Open" w:hAnsi="Times New Roman" w:cs="Times New Roman"/>
          <w:b/>
          <w:bCs/>
          <w:i/>
          <w:iCs/>
          <w:kern w:val="28"/>
          <w:sz w:val="28"/>
          <w:szCs w:val="28"/>
          <w:u w:val="single"/>
        </w:rPr>
        <w:t>not</w:t>
      </w:r>
      <w:r w:rsidRPr="00DF7B3A">
        <w:rPr>
          <w:rFonts w:ascii="Times New Roman" w:eastAsia="OBodoni-Open" w:hAnsi="Times New Roman" w:cs="Times New Roman"/>
          <w:kern w:val="28"/>
          <w:sz w:val="28"/>
          <w:szCs w:val="28"/>
        </w:rPr>
        <w:t xml:space="preserve"> pursuant to its constitutional powers, but which are </w:t>
      </w:r>
      <w:r w:rsidRPr="00DF7B3A">
        <w:rPr>
          <w:rFonts w:ascii="Times New Roman" w:eastAsia="OBodoni-Open" w:hAnsi="Times New Roman" w:cs="Times New Roman"/>
          <w:b/>
          <w:bCs/>
          <w:i/>
          <w:iCs/>
          <w:kern w:val="28"/>
          <w:sz w:val="28"/>
          <w:szCs w:val="28"/>
        </w:rPr>
        <w:t>invasions</w:t>
      </w:r>
      <w:r w:rsidRPr="00DF7B3A">
        <w:rPr>
          <w:rFonts w:ascii="Times New Roman" w:eastAsia="OBodoni-Open" w:hAnsi="Times New Roman" w:cs="Times New Roman"/>
          <w:kern w:val="28"/>
          <w:sz w:val="28"/>
          <w:szCs w:val="28"/>
        </w:rPr>
        <w:t xml:space="preserve"> of the residuary authorities of smaller societies, will become the supreme law of the land.</w:t>
      </w:r>
      <w:r w:rsidRPr="00DF7B3A">
        <w:rPr>
          <w:rFonts w:ascii="Times New Roman" w:eastAsia="OBodoni-Open" w:hAnsi="Times New Roman" w:cs="Times New Roman"/>
          <w:b/>
          <w:bCs/>
          <w:i/>
          <w:iCs/>
          <w:kern w:val="28"/>
          <w:sz w:val="28"/>
          <w:szCs w:val="28"/>
        </w:rPr>
        <w:t xml:space="preserve"> </w:t>
      </w:r>
      <w:r w:rsidRPr="00DF7B3A">
        <w:rPr>
          <w:rFonts w:ascii="Times New Roman" w:eastAsia="OBodoni-Open" w:hAnsi="Times New Roman" w:cs="Times New Roman"/>
          <w:b/>
          <w:bCs/>
          <w:i/>
          <w:iCs/>
          <w:color w:val="FF0000"/>
          <w:kern w:val="28"/>
          <w:sz w:val="28"/>
          <w:szCs w:val="28"/>
        </w:rPr>
        <w:t>These will be merely acts of usurpation and will deserve to be treated as such</w:t>
      </w:r>
      <w:r w:rsidRPr="00DF7B3A">
        <w:rPr>
          <w:rFonts w:ascii="Times New Roman" w:eastAsia="OBodoni-Open" w:hAnsi="Times New Roman" w:cs="Times New Roman"/>
          <w:b/>
          <w:bCs/>
          <w:i/>
          <w:iCs/>
          <w:kern w:val="28"/>
          <w:sz w:val="28"/>
          <w:szCs w:val="28"/>
        </w:rPr>
        <w:t>.</w:t>
      </w:r>
    </w:p>
    <w:p w14:paraId="3E893AC4"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b/>
          <w:bCs/>
          <w:i/>
          <w:iCs/>
          <w:kern w:val="28"/>
          <w:sz w:val="28"/>
          <w:szCs w:val="28"/>
        </w:rPr>
      </w:pPr>
    </w:p>
    <w:p w14:paraId="31A04007"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r w:rsidRPr="00DF7B3A">
        <w:rPr>
          <w:rFonts w:ascii="Times New Roman" w:hAnsi="Times New Roman" w:cs="Times New Roman"/>
          <w:b/>
          <w:bCs/>
          <w:i/>
          <w:iCs/>
          <w:kern w:val="28"/>
          <w:sz w:val="28"/>
          <w:szCs w:val="28"/>
        </w:rPr>
        <w:tab/>
      </w:r>
      <w:r w:rsidRPr="00DF7B3A">
        <w:rPr>
          <w:rFonts w:ascii="Times New Roman" w:hAnsi="Times New Roman" w:cs="Times New Roman"/>
          <w:kern w:val="28"/>
          <w:sz w:val="32"/>
          <w:szCs w:val="32"/>
        </w:rPr>
        <w:t>Could old Alex have been lying here in order to gain support for the ratification of the Constitution ??</w:t>
      </w:r>
    </w:p>
    <w:p w14:paraId="6BC529AD"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b/>
          <w:bCs/>
          <w:i/>
          <w:iCs/>
          <w:kern w:val="28"/>
          <w:sz w:val="28"/>
          <w:szCs w:val="28"/>
        </w:rPr>
      </w:pPr>
    </w:p>
    <w:p w14:paraId="05DCC996" w14:textId="77777777" w:rsid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r w:rsidRPr="00DF7B3A">
        <w:rPr>
          <w:rFonts w:ascii="Times New Roman" w:hAnsi="Times New Roman" w:cs="Times New Roman"/>
          <w:b/>
          <w:bCs/>
          <w:i/>
          <w:iCs/>
          <w:kern w:val="28"/>
          <w:sz w:val="28"/>
          <w:szCs w:val="28"/>
        </w:rPr>
        <w:tab/>
      </w:r>
      <w:r w:rsidRPr="00DF7B3A">
        <w:rPr>
          <w:rFonts w:ascii="Times New Roman" w:hAnsi="Times New Roman" w:cs="Times New Roman"/>
          <w:kern w:val="28"/>
          <w:sz w:val="32"/>
          <w:szCs w:val="32"/>
        </w:rPr>
        <w:t xml:space="preserve">Other provocative pronouncements from powerful and respected sources, </w:t>
      </w:r>
      <w:r w:rsidRPr="00DF7B3A">
        <w:rPr>
          <w:rFonts w:ascii="Times New Roman" w:hAnsi="Times New Roman" w:cs="Times New Roman"/>
          <w:b/>
          <w:bCs/>
          <w:i/>
          <w:iCs/>
          <w:kern w:val="28"/>
          <w:sz w:val="32"/>
          <w:szCs w:val="32"/>
        </w:rPr>
        <w:t xml:space="preserve">Thomas Jefferson </w:t>
      </w:r>
      <w:r w:rsidRPr="00DF7B3A">
        <w:rPr>
          <w:rFonts w:ascii="Times New Roman" w:hAnsi="Times New Roman" w:cs="Times New Roman"/>
          <w:kern w:val="28"/>
          <w:sz w:val="32"/>
          <w:szCs w:val="32"/>
        </w:rPr>
        <w:t>and</w:t>
      </w:r>
      <w:r w:rsidRPr="00DF7B3A">
        <w:rPr>
          <w:rFonts w:ascii="Times New Roman" w:hAnsi="Times New Roman" w:cs="Times New Roman"/>
          <w:b/>
          <w:bCs/>
          <w:i/>
          <w:iCs/>
          <w:kern w:val="28"/>
          <w:sz w:val="32"/>
          <w:szCs w:val="32"/>
        </w:rPr>
        <w:t xml:space="preserve"> James Madison</w:t>
      </w:r>
      <w:r w:rsidRPr="00DF7B3A">
        <w:rPr>
          <w:rFonts w:ascii="Times New Roman" w:hAnsi="Times New Roman" w:cs="Times New Roman"/>
          <w:kern w:val="28"/>
          <w:sz w:val="32"/>
          <w:szCs w:val="32"/>
        </w:rPr>
        <w:t>, arising in the context of the establishment of the First Bank of the United States provide potent legal arguments for us:</w:t>
      </w:r>
    </w:p>
    <w:p w14:paraId="022E3D2A" w14:textId="77777777" w:rsidR="007F7B69" w:rsidRDefault="007F7B69"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42ED142D" w14:textId="77777777" w:rsidR="007F7B69" w:rsidRPr="00DF7B3A" w:rsidRDefault="007F7B69"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1C2BEABA"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5BD8AD06" w14:textId="77777777" w:rsidR="00DF7B3A" w:rsidRPr="00DF7B3A" w:rsidRDefault="00DF7B3A" w:rsidP="007F7B69">
      <w:pPr>
        <w:widowControl w:val="0"/>
        <w:overflowPunct w:val="0"/>
        <w:autoSpaceDE w:val="0"/>
        <w:autoSpaceDN w:val="0"/>
        <w:adjustRightInd w:val="0"/>
        <w:spacing w:after="0" w:line="240" w:lineRule="auto"/>
        <w:ind w:left="720"/>
        <w:rPr>
          <w:rFonts w:ascii="Times New Roman" w:hAnsi="Times New Roman" w:cs="Times New Roman"/>
          <w:kern w:val="28"/>
          <w:sz w:val="28"/>
          <w:szCs w:val="28"/>
        </w:rPr>
      </w:pPr>
      <w:r w:rsidRPr="00DF7B3A">
        <w:rPr>
          <w:rFonts w:ascii="Times New Roman" w:hAnsi="Times New Roman" w:cs="Times New Roman"/>
          <w:kern w:val="28"/>
          <w:sz w:val="28"/>
          <w:szCs w:val="28"/>
        </w:rPr>
        <w:lastRenderedPageBreak/>
        <w:t xml:space="preserve">“If the American people ever allow banks to control the issuance of their currency, first by inflation and then by deflation, the </w:t>
      </w:r>
      <w:r w:rsidRPr="00DF7B3A">
        <w:rPr>
          <w:rFonts w:ascii="Times New Roman" w:hAnsi="Times New Roman" w:cs="Times New Roman"/>
          <w:b/>
          <w:bCs/>
          <w:i/>
          <w:iCs/>
          <w:color w:val="FF0000"/>
          <w:kern w:val="28"/>
          <w:sz w:val="28"/>
          <w:szCs w:val="28"/>
        </w:rPr>
        <w:t>banks and corporations that will grow up around them will deprive the people of all property, until their children wake up homeless on the continent their fathers conquered</w:t>
      </w:r>
      <w:r w:rsidRPr="00DF7B3A">
        <w:rPr>
          <w:rFonts w:ascii="Times New Roman" w:hAnsi="Times New Roman" w:cs="Times New Roman"/>
          <w:kern w:val="28"/>
          <w:sz w:val="28"/>
          <w:szCs w:val="28"/>
        </w:rPr>
        <w:t xml:space="preserve">. The issuing power of money should be taken from the banks and restored to Congress and the people </w:t>
      </w:r>
      <w:r w:rsidRPr="00DF7B3A">
        <w:rPr>
          <w:rFonts w:ascii="Times New Roman" w:hAnsi="Times New Roman" w:cs="Times New Roman"/>
          <w:kern w:val="28"/>
          <w:sz w:val="28"/>
          <w:szCs w:val="28"/>
        </w:rPr>
        <w:tab/>
        <w:t xml:space="preserve">to whom it belongs. I sincerely believe before the banking institutions having the issuing power of money, </w:t>
      </w:r>
      <w:r w:rsidRPr="00DF7B3A">
        <w:rPr>
          <w:rFonts w:ascii="Times New Roman" w:hAnsi="Times New Roman" w:cs="Times New Roman"/>
          <w:b/>
          <w:bCs/>
          <w:i/>
          <w:iCs/>
          <w:kern w:val="28"/>
          <w:sz w:val="28"/>
          <w:szCs w:val="28"/>
        </w:rPr>
        <w:t>are more dangerous to liberty than standing armies</w:t>
      </w:r>
      <w:r w:rsidRPr="00DF7B3A">
        <w:rPr>
          <w:rFonts w:ascii="Times New Roman" w:hAnsi="Times New Roman" w:cs="Times New Roman"/>
          <w:kern w:val="28"/>
          <w:sz w:val="28"/>
          <w:szCs w:val="28"/>
        </w:rPr>
        <w:t>.”</w:t>
      </w:r>
    </w:p>
    <w:p w14:paraId="227295A6"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20E3CC4F"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b/>
          <w:bCs/>
          <w:i/>
          <w:iCs/>
          <w:kern w:val="28"/>
          <w:sz w:val="32"/>
          <w:szCs w:val="32"/>
        </w:rPr>
      </w:pPr>
    </w:p>
    <w:p w14:paraId="5E21C5B8"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b/>
          <w:bCs/>
          <w:i/>
          <w:iCs/>
          <w:kern w:val="28"/>
          <w:sz w:val="32"/>
          <w:szCs w:val="32"/>
        </w:rPr>
      </w:pPr>
      <w:r w:rsidRPr="00DF7B3A">
        <w:rPr>
          <w:rFonts w:ascii="Times New Roman" w:hAnsi="Times New Roman" w:cs="Times New Roman"/>
          <w:b/>
          <w:bCs/>
          <w:i/>
          <w:iCs/>
          <w:kern w:val="28"/>
          <w:sz w:val="32"/>
          <w:szCs w:val="32"/>
        </w:rPr>
        <w:tab/>
        <w:t>and</w:t>
      </w:r>
    </w:p>
    <w:p w14:paraId="50AB0793"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b/>
          <w:bCs/>
          <w:i/>
          <w:iCs/>
          <w:kern w:val="28"/>
          <w:sz w:val="32"/>
          <w:szCs w:val="32"/>
        </w:rPr>
      </w:pPr>
    </w:p>
    <w:p w14:paraId="4C4E632D" w14:textId="77777777" w:rsidR="00DF7B3A" w:rsidRPr="00DF7B3A" w:rsidRDefault="00DF7B3A" w:rsidP="007F7B69">
      <w:pPr>
        <w:widowControl w:val="0"/>
        <w:overflowPunct w:val="0"/>
        <w:autoSpaceDE w:val="0"/>
        <w:autoSpaceDN w:val="0"/>
        <w:adjustRightInd w:val="0"/>
        <w:spacing w:after="0" w:line="240" w:lineRule="auto"/>
        <w:ind w:left="720"/>
        <w:rPr>
          <w:rFonts w:ascii="Times New Roman" w:hAnsi="Times New Roman" w:cs="Times New Roman"/>
          <w:kern w:val="28"/>
          <w:sz w:val="28"/>
          <w:szCs w:val="28"/>
        </w:rPr>
      </w:pPr>
      <w:r w:rsidRPr="00DF7B3A">
        <w:rPr>
          <w:rFonts w:ascii="Times New Roman" w:hAnsi="Times New Roman" w:cs="Times New Roman"/>
          <w:kern w:val="28"/>
          <w:sz w:val="28"/>
          <w:szCs w:val="28"/>
        </w:rPr>
        <w:t>“The essential arguments of the two men (against the Bank --</w:t>
      </w:r>
      <w:r w:rsidRPr="00DF7B3A">
        <w:rPr>
          <w:rFonts w:ascii="Times New Roman" w:hAnsi="Times New Roman" w:cs="Times New Roman"/>
          <w:kern w:val="28"/>
          <w:sz w:val="28"/>
          <w:szCs w:val="28"/>
        </w:rPr>
        <w:tab/>
      </w:r>
      <w:proofErr w:type="spellStart"/>
      <w:r w:rsidRPr="00DF7B3A">
        <w:rPr>
          <w:rFonts w:ascii="Times New Roman" w:hAnsi="Times New Roman" w:cs="Times New Roman"/>
          <w:kern w:val="28"/>
          <w:sz w:val="28"/>
          <w:szCs w:val="28"/>
        </w:rPr>
        <w:t>ed</w:t>
      </w:r>
      <w:proofErr w:type="spellEnd"/>
      <w:r w:rsidRPr="00DF7B3A">
        <w:rPr>
          <w:rFonts w:ascii="Times New Roman" w:hAnsi="Times New Roman" w:cs="Times New Roman"/>
          <w:kern w:val="28"/>
          <w:sz w:val="28"/>
          <w:szCs w:val="28"/>
        </w:rPr>
        <w:t xml:space="preserve">) were very similar, and Madison’s came first. Whether Jefferson got more from him than he did from Jefferson is a matter of sheer conjecture, but </w:t>
      </w:r>
      <w:r w:rsidRPr="00DF7B3A">
        <w:rPr>
          <w:rFonts w:ascii="Times New Roman" w:hAnsi="Times New Roman" w:cs="Times New Roman"/>
          <w:b/>
          <w:bCs/>
          <w:i/>
          <w:iCs/>
          <w:kern w:val="28"/>
          <w:sz w:val="28"/>
          <w:szCs w:val="28"/>
        </w:rPr>
        <w:t>Madison</w:t>
      </w:r>
      <w:r w:rsidRPr="00DF7B3A">
        <w:rPr>
          <w:rFonts w:ascii="Times New Roman" w:hAnsi="Times New Roman" w:cs="Times New Roman"/>
          <w:kern w:val="28"/>
          <w:sz w:val="28"/>
          <w:szCs w:val="28"/>
        </w:rPr>
        <w:t xml:space="preserve"> made two points which his friend could not make with the same authority.</w:t>
      </w:r>
    </w:p>
    <w:p w14:paraId="763F87D7"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7E4B42C8" w14:textId="77777777" w:rsidR="00DF7B3A" w:rsidRPr="00DF7B3A" w:rsidRDefault="00DF7B3A" w:rsidP="007F7B69">
      <w:pPr>
        <w:widowControl w:val="0"/>
        <w:overflowPunct w:val="0"/>
        <w:autoSpaceDE w:val="0"/>
        <w:autoSpaceDN w:val="0"/>
        <w:adjustRightInd w:val="0"/>
        <w:spacing w:after="0" w:line="240" w:lineRule="auto"/>
        <w:ind w:left="720" w:firstLine="720"/>
        <w:rPr>
          <w:rFonts w:ascii="Times New Roman" w:hAnsi="Times New Roman" w:cs="Times New Roman"/>
          <w:kern w:val="28"/>
          <w:sz w:val="28"/>
          <w:szCs w:val="28"/>
        </w:rPr>
      </w:pPr>
      <w:r w:rsidRPr="00DF7B3A">
        <w:rPr>
          <w:rFonts w:ascii="Times New Roman" w:hAnsi="Times New Roman" w:cs="Times New Roman"/>
          <w:kern w:val="28"/>
          <w:sz w:val="28"/>
          <w:szCs w:val="28"/>
        </w:rPr>
        <w:t xml:space="preserve">As he remembered -- and he had kept the </w:t>
      </w:r>
      <w:r w:rsidRPr="00DF7B3A">
        <w:rPr>
          <w:rFonts w:ascii="Times New Roman" w:hAnsi="Times New Roman" w:cs="Times New Roman"/>
          <w:b/>
          <w:bCs/>
          <w:i/>
          <w:iCs/>
          <w:kern w:val="28"/>
          <w:sz w:val="28"/>
          <w:szCs w:val="28"/>
        </w:rPr>
        <w:t>fullest</w:t>
      </w:r>
      <w:r w:rsidRPr="00DF7B3A">
        <w:rPr>
          <w:rFonts w:ascii="Times New Roman" w:hAnsi="Times New Roman" w:cs="Times New Roman"/>
          <w:kern w:val="28"/>
          <w:sz w:val="28"/>
          <w:szCs w:val="28"/>
        </w:rPr>
        <w:t xml:space="preserve"> records -- the power to grant charters of incorporation had been rejected by the Federal Convention. Also, recalling the </w:t>
      </w:r>
      <w:r w:rsidRPr="00DF7B3A">
        <w:rPr>
          <w:rFonts w:ascii="Times New Roman" w:hAnsi="Times New Roman" w:cs="Times New Roman"/>
          <w:kern w:val="28"/>
          <w:sz w:val="28"/>
          <w:szCs w:val="28"/>
        </w:rPr>
        <w:tab/>
        <w:t xml:space="preserve">objections which had been raised to the Constitution, </w:t>
      </w:r>
      <w:r w:rsidRPr="00DF7B3A">
        <w:rPr>
          <w:rFonts w:ascii="Times New Roman" w:hAnsi="Times New Roman" w:cs="Times New Roman"/>
          <w:b/>
          <w:bCs/>
          <w:i/>
          <w:iCs/>
          <w:kern w:val="28"/>
          <w:sz w:val="28"/>
          <w:szCs w:val="28"/>
        </w:rPr>
        <w:t xml:space="preserve">and </w:t>
      </w:r>
      <w:r w:rsidRPr="00DF7B3A">
        <w:rPr>
          <w:rFonts w:ascii="Times New Roman" w:hAnsi="Times New Roman" w:cs="Times New Roman"/>
          <w:b/>
          <w:bCs/>
          <w:i/>
          <w:iCs/>
          <w:kern w:val="28"/>
          <w:sz w:val="28"/>
          <w:szCs w:val="28"/>
        </w:rPr>
        <w:tab/>
        <w:t>the explanations that had been given in the State conventions ratifying it</w:t>
      </w:r>
      <w:r w:rsidRPr="00DF7B3A">
        <w:rPr>
          <w:rFonts w:ascii="Times New Roman" w:hAnsi="Times New Roman" w:cs="Times New Roman"/>
          <w:kern w:val="28"/>
          <w:sz w:val="28"/>
          <w:szCs w:val="28"/>
        </w:rPr>
        <w:t xml:space="preserve">, he predicted that many people would say </w:t>
      </w:r>
      <w:r w:rsidRPr="00DF7B3A">
        <w:rPr>
          <w:rFonts w:ascii="Times New Roman" w:hAnsi="Times New Roman" w:cs="Times New Roman"/>
          <w:b/>
          <w:bCs/>
          <w:i/>
          <w:iCs/>
          <w:color w:val="FF0000"/>
          <w:kern w:val="28"/>
          <w:sz w:val="28"/>
          <w:szCs w:val="28"/>
        </w:rPr>
        <w:t>that the adoption of the Constitution (14</w:t>
      </w:r>
      <w:r w:rsidRPr="00DF7B3A">
        <w:rPr>
          <w:rFonts w:ascii="Times New Roman" w:hAnsi="Times New Roman" w:cs="Times New Roman"/>
          <w:b/>
          <w:bCs/>
          <w:i/>
          <w:iCs/>
          <w:color w:val="FF0000"/>
          <w:kern w:val="28"/>
          <w:sz w:val="28"/>
          <w:szCs w:val="28"/>
          <w:vertAlign w:val="superscript"/>
        </w:rPr>
        <w:t>th</w:t>
      </w:r>
      <w:r w:rsidRPr="00DF7B3A">
        <w:rPr>
          <w:rFonts w:ascii="Times New Roman" w:hAnsi="Times New Roman" w:cs="Times New Roman"/>
          <w:b/>
          <w:bCs/>
          <w:i/>
          <w:iCs/>
          <w:color w:val="FF0000"/>
          <w:kern w:val="28"/>
          <w:sz w:val="28"/>
          <w:szCs w:val="28"/>
        </w:rPr>
        <w:t xml:space="preserve"> </w:t>
      </w:r>
      <w:r w:rsidR="007F7B69">
        <w:rPr>
          <w:rFonts w:ascii="Times New Roman" w:hAnsi="Times New Roman" w:cs="Times New Roman"/>
          <w:b/>
          <w:bCs/>
          <w:i/>
          <w:iCs/>
          <w:color w:val="FF0000"/>
          <w:kern w:val="28"/>
          <w:sz w:val="28"/>
          <w:szCs w:val="28"/>
        </w:rPr>
        <w:t xml:space="preserve">war </w:t>
      </w:r>
      <w:r w:rsidRPr="00DF7B3A">
        <w:rPr>
          <w:rFonts w:ascii="Times New Roman" w:hAnsi="Times New Roman" w:cs="Times New Roman"/>
          <w:b/>
          <w:bCs/>
          <w:i/>
          <w:iCs/>
          <w:color w:val="FF0000"/>
          <w:kern w:val="28"/>
          <w:sz w:val="28"/>
          <w:szCs w:val="28"/>
        </w:rPr>
        <w:t xml:space="preserve">“amendment” ?? -- </w:t>
      </w:r>
      <w:proofErr w:type="spellStart"/>
      <w:r w:rsidRPr="00DF7B3A">
        <w:rPr>
          <w:rFonts w:ascii="Times New Roman" w:hAnsi="Times New Roman" w:cs="Times New Roman"/>
          <w:b/>
          <w:bCs/>
          <w:i/>
          <w:iCs/>
          <w:color w:val="FF0000"/>
          <w:kern w:val="28"/>
          <w:sz w:val="28"/>
          <w:szCs w:val="28"/>
        </w:rPr>
        <w:t>ed</w:t>
      </w:r>
      <w:proofErr w:type="spellEnd"/>
      <w:r w:rsidRPr="00DF7B3A">
        <w:rPr>
          <w:rFonts w:ascii="Times New Roman" w:hAnsi="Times New Roman" w:cs="Times New Roman"/>
          <w:b/>
          <w:bCs/>
          <w:i/>
          <w:iCs/>
          <w:color w:val="FF0000"/>
          <w:kern w:val="28"/>
          <w:sz w:val="28"/>
          <w:szCs w:val="28"/>
        </w:rPr>
        <w:t>) had been brought about by one set of arguments, while the government was being conducted under another interpretation</w:t>
      </w:r>
      <w:r w:rsidRPr="00DF7B3A">
        <w:rPr>
          <w:rFonts w:ascii="Times New Roman" w:hAnsi="Times New Roman" w:cs="Times New Roman"/>
          <w:kern w:val="28"/>
          <w:sz w:val="28"/>
          <w:szCs w:val="28"/>
        </w:rPr>
        <w:t xml:space="preserve">. In </w:t>
      </w:r>
      <w:r w:rsidRPr="00DF7B3A">
        <w:rPr>
          <w:rFonts w:ascii="Times New Roman" w:hAnsi="Times New Roman" w:cs="Times New Roman"/>
          <w:kern w:val="28"/>
          <w:sz w:val="28"/>
          <w:szCs w:val="28"/>
        </w:rPr>
        <w:tab/>
        <w:t xml:space="preserve">other words, Hamilton was turning the government into something that neither the people generally, nor Madison himself, </w:t>
      </w:r>
      <w:r w:rsidRPr="00DF7B3A">
        <w:rPr>
          <w:rFonts w:ascii="Times New Roman" w:hAnsi="Times New Roman" w:cs="Times New Roman"/>
          <w:b/>
          <w:bCs/>
          <w:i/>
          <w:iCs/>
          <w:kern w:val="28"/>
          <w:sz w:val="28"/>
          <w:szCs w:val="28"/>
        </w:rPr>
        <w:t>had expected it to become</w:t>
      </w:r>
      <w:r w:rsidRPr="00DF7B3A">
        <w:rPr>
          <w:rFonts w:ascii="Times New Roman" w:hAnsi="Times New Roman" w:cs="Times New Roman"/>
          <w:kern w:val="28"/>
          <w:sz w:val="28"/>
          <w:szCs w:val="28"/>
        </w:rPr>
        <w:t>.</w:t>
      </w:r>
    </w:p>
    <w:p w14:paraId="284DE047"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28"/>
          <w:szCs w:val="28"/>
        </w:rPr>
      </w:pPr>
    </w:p>
    <w:p w14:paraId="4EA1D3BE"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DF7B3A">
        <w:rPr>
          <w:rFonts w:ascii="Times New Roman" w:hAnsi="Times New Roman" w:cs="Times New Roman"/>
          <w:kern w:val="28"/>
          <w:sz w:val="28"/>
          <w:szCs w:val="28"/>
        </w:rPr>
        <w:tab/>
      </w:r>
      <w:r w:rsidRPr="00DF7B3A">
        <w:rPr>
          <w:rFonts w:ascii="Times New Roman" w:hAnsi="Times New Roman" w:cs="Times New Roman"/>
          <w:kern w:val="28"/>
          <w:sz w:val="28"/>
          <w:szCs w:val="28"/>
        </w:rPr>
        <w:tab/>
      </w:r>
      <w:r w:rsidRPr="00DF7B3A">
        <w:rPr>
          <w:rFonts w:ascii="Times New Roman" w:hAnsi="Times New Roman" w:cs="Times New Roman"/>
          <w:b/>
          <w:bCs/>
          <w:i/>
          <w:iCs/>
          <w:kern w:val="28"/>
          <w:sz w:val="28"/>
          <w:szCs w:val="28"/>
        </w:rPr>
        <w:t xml:space="preserve">Jefferson and the Rights of Man </w:t>
      </w:r>
      <w:proofErr w:type="spellStart"/>
      <w:r w:rsidRPr="00DF7B3A">
        <w:rPr>
          <w:rFonts w:ascii="Times New Roman" w:hAnsi="Times New Roman" w:cs="Times New Roman"/>
          <w:kern w:val="28"/>
          <w:sz w:val="28"/>
          <w:szCs w:val="28"/>
        </w:rPr>
        <w:t>ppg</w:t>
      </w:r>
      <w:proofErr w:type="spellEnd"/>
      <w:r w:rsidRPr="00DF7B3A">
        <w:rPr>
          <w:rFonts w:ascii="Times New Roman" w:hAnsi="Times New Roman" w:cs="Times New Roman"/>
          <w:kern w:val="28"/>
          <w:sz w:val="28"/>
          <w:szCs w:val="28"/>
        </w:rPr>
        <w:t xml:space="preserve"> 340-341</w:t>
      </w:r>
    </w:p>
    <w:p w14:paraId="3144F298" w14:textId="77777777" w:rsidR="00DF7B3A" w:rsidRPr="00DF7B3A" w:rsidRDefault="00DF7B3A" w:rsidP="00DF7B3A">
      <w:pPr>
        <w:widowControl w:val="0"/>
        <w:overflowPunct w:val="0"/>
        <w:autoSpaceDE w:val="0"/>
        <w:autoSpaceDN w:val="0"/>
        <w:adjustRightInd w:val="0"/>
        <w:spacing w:after="0" w:line="240" w:lineRule="auto"/>
        <w:rPr>
          <w:rFonts w:ascii="Times New Roman" w:eastAsia="OBodoni-Open" w:hAnsi="Times New Roman" w:cs="Times New Roman"/>
          <w:kern w:val="28"/>
          <w:sz w:val="28"/>
          <w:szCs w:val="28"/>
        </w:rPr>
      </w:pPr>
      <w:r w:rsidRPr="00DF7B3A">
        <w:rPr>
          <w:rFonts w:ascii="Times New Roman" w:hAnsi="Times New Roman" w:cs="Times New Roman"/>
          <w:b/>
          <w:bCs/>
          <w:i/>
          <w:iCs/>
          <w:kern w:val="28"/>
          <w:sz w:val="28"/>
          <w:szCs w:val="28"/>
        </w:rPr>
        <w:tab/>
      </w:r>
      <w:r w:rsidRPr="00DF7B3A">
        <w:rPr>
          <w:rFonts w:ascii="Times New Roman" w:hAnsi="Times New Roman" w:cs="Times New Roman"/>
          <w:b/>
          <w:bCs/>
          <w:i/>
          <w:iCs/>
          <w:kern w:val="28"/>
          <w:sz w:val="28"/>
          <w:szCs w:val="28"/>
        </w:rPr>
        <w:tab/>
      </w:r>
    </w:p>
    <w:p w14:paraId="3D1B9181" w14:textId="77777777" w:rsidR="00DF7B3A" w:rsidRPr="00DF7B3A" w:rsidRDefault="00DF7B3A" w:rsidP="00DF7B3A">
      <w:pPr>
        <w:widowControl w:val="0"/>
        <w:overflowPunct w:val="0"/>
        <w:autoSpaceDE w:val="0"/>
        <w:autoSpaceDN w:val="0"/>
        <w:adjustRightInd w:val="0"/>
        <w:spacing w:after="0" w:line="240" w:lineRule="auto"/>
        <w:rPr>
          <w:rFonts w:ascii="Times New Roman" w:eastAsia="OBodoni-Open" w:hAnsi="Times New Roman" w:cs="Times New Roman"/>
          <w:kern w:val="28"/>
          <w:sz w:val="28"/>
          <w:szCs w:val="28"/>
        </w:rPr>
      </w:pPr>
      <w:r w:rsidRPr="00DF7B3A">
        <w:rPr>
          <w:rFonts w:ascii="Times New Roman" w:eastAsia="OBodoni-Open" w:hAnsi="Times New Roman" w:cs="Times New Roman"/>
          <w:kern w:val="28"/>
          <w:sz w:val="28"/>
          <w:szCs w:val="28"/>
        </w:rPr>
        <w:tab/>
      </w:r>
      <w:r w:rsidRPr="00DF7B3A">
        <w:rPr>
          <w:rFonts w:ascii="Times New Roman" w:eastAsia="OBodoni-Open" w:hAnsi="Times New Roman" w:cs="Times New Roman"/>
          <w:kern w:val="28"/>
          <w:sz w:val="28"/>
          <w:szCs w:val="28"/>
        </w:rPr>
        <w:tab/>
      </w:r>
      <w:r w:rsidRPr="00DF7B3A">
        <w:rPr>
          <w:rFonts w:ascii="Times New Roman" w:eastAsia="OBodoni-Open" w:hAnsi="Times New Roman" w:cs="Times New Roman"/>
          <w:kern w:val="28"/>
          <w:sz w:val="28"/>
          <w:szCs w:val="28"/>
        </w:rPr>
        <w:tab/>
        <w:t xml:space="preserve">           By Dumas Malone</w:t>
      </w:r>
    </w:p>
    <w:p w14:paraId="65A9C4FF" w14:textId="77777777" w:rsidR="00DF7B3A" w:rsidRPr="00DF7B3A" w:rsidRDefault="00DF7B3A" w:rsidP="00DF7B3A">
      <w:pPr>
        <w:widowControl w:val="0"/>
        <w:overflowPunct w:val="0"/>
        <w:autoSpaceDE w:val="0"/>
        <w:autoSpaceDN w:val="0"/>
        <w:adjustRightInd w:val="0"/>
        <w:spacing w:after="0" w:line="240" w:lineRule="auto"/>
        <w:rPr>
          <w:rFonts w:ascii="Times New Roman" w:eastAsia="OBodoni-Open" w:hAnsi="Times New Roman" w:cs="Times New Roman"/>
          <w:kern w:val="28"/>
          <w:sz w:val="32"/>
          <w:szCs w:val="32"/>
        </w:rPr>
      </w:pPr>
    </w:p>
    <w:p w14:paraId="3CF76140" w14:textId="77777777" w:rsidR="00DF7B3A" w:rsidRPr="00DF7B3A" w:rsidRDefault="00DF7B3A" w:rsidP="00DF7B3A">
      <w:pPr>
        <w:widowControl w:val="0"/>
        <w:overflowPunct w:val="0"/>
        <w:autoSpaceDE w:val="0"/>
        <w:autoSpaceDN w:val="0"/>
        <w:adjustRightInd w:val="0"/>
        <w:spacing w:after="0" w:line="240" w:lineRule="auto"/>
        <w:rPr>
          <w:rFonts w:ascii="Times New Roman" w:eastAsia="OBodoni-Open" w:hAnsi="Times New Roman" w:cs="Times New Roman"/>
          <w:kern w:val="28"/>
          <w:sz w:val="32"/>
          <w:szCs w:val="32"/>
        </w:rPr>
      </w:pPr>
      <w:r w:rsidRPr="00DF7B3A">
        <w:rPr>
          <w:rFonts w:ascii="Times New Roman" w:eastAsia="OBodoni-Open" w:hAnsi="Times New Roman" w:cs="Times New Roman"/>
          <w:kern w:val="28"/>
          <w:sz w:val="32"/>
          <w:szCs w:val="32"/>
        </w:rPr>
        <w:t>© wh@281676</w:t>
      </w:r>
    </w:p>
    <w:p w14:paraId="795A9C54" w14:textId="77777777" w:rsidR="00DF7B3A" w:rsidRPr="00DF7B3A" w:rsidRDefault="00DF7B3A" w:rsidP="00DF7B3A">
      <w:pPr>
        <w:widowControl w:val="0"/>
        <w:overflowPunct w:val="0"/>
        <w:autoSpaceDE w:val="0"/>
        <w:autoSpaceDN w:val="0"/>
        <w:adjustRightInd w:val="0"/>
        <w:spacing w:after="0" w:line="240" w:lineRule="auto"/>
        <w:rPr>
          <w:rFonts w:ascii="Times New Roman" w:eastAsia="OBodoni-Open" w:hAnsi="Times New Roman" w:cs="Times New Roman"/>
          <w:kern w:val="28"/>
          <w:sz w:val="32"/>
          <w:szCs w:val="32"/>
        </w:rPr>
      </w:pPr>
    </w:p>
    <w:p w14:paraId="242C38AE" w14:textId="77777777" w:rsidR="00DF7B3A" w:rsidRPr="00DF7B3A" w:rsidRDefault="00DF7B3A" w:rsidP="00DF7B3A">
      <w:pPr>
        <w:widowControl w:val="0"/>
        <w:overflowPunct w:val="0"/>
        <w:autoSpaceDE w:val="0"/>
        <w:autoSpaceDN w:val="0"/>
        <w:adjustRightInd w:val="0"/>
        <w:spacing w:after="0" w:line="240" w:lineRule="auto"/>
        <w:rPr>
          <w:rFonts w:ascii="Times New Roman" w:eastAsia="OBodoni-Open" w:hAnsi="Times New Roman" w:cs="Times New Roman"/>
          <w:kern w:val="28"/>
          <w:sz w:val="32"/>
          <w:szCs w:val="32"/>
        </w:rPr>
      </w:pPr>
      <w:r w:rsidRPr="00DF7B3A">
        <w:rPr>
          <w:rFonts w:ascii="Times New Roman" w:eastAsia="OBodoni-Open" w:hAnsi="Times New Roman" w:cs="Times New Roman"/>
          <w:kern w:val="28"/>
          <w:sz w:val="32"/>
          <w:szCs w:val="32"/>
        </w:rPr>
        <w:tab/>
      </w:r>
    </w:p>
    <w:p w14:paraId="4F872FEB"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p>
    <w:p w14:paraId="104639DE" w14:textId="77777777" w:rsidR="00DF7B3A" w:rsidRPr="00DF7B3A" w:rsidRDefault="00DF7B3A" w:rsidP="00DF7B3A">
      <w:pPr>
        <w:widowControl w:val="0"/>
        <w:overflowPunct w:val="0"/>
        <w:autoSpaceDE w:val="0"/>
        <w:autoSpaceDN w:val="0"/>
        <w:adjustRightInd w:val="0"/>
        <w:spacing w:after="0" w:line="240" w:lineRule="auto"/>
        <w:rPr>
          <w:rFonts w:ascii="Times New Roman" w:hAnsi="Times New Roman" w:cs="Times New Roman"/>
          <w:kern w:val="28"/>
          <w:sz w:val="32"/>
          <w:szCs w:val="32"/>
        </w:rPr>
      </w:pPr>
      <w:r w:rsidRPr="00DF7B3A">
        <w:rPr>
          <w:rFonts w:ascii="Times New Roman" w:hAnsi="Times New Roman" w:cs="Times New Roman"/>
          <w:kern w:val="28"/>
          <w:sz w:val="32"/>
          <w:szCs w:val="32"/>
        </w:rPr>
        <w:tab/>
      </w:r>
    </w:p>
    <w:p w14:paraId="7126B7E9" w14:textId="77777777" w:rsidR="00DE4D56" w:rsidRDefault="00DC3950"/>
    <w:sectPr w:rsidR="00DE4D56" w:rsidSect="0053100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Bodoni-Open">
    <w:altName w:val="MS Mincho"/>
    <w:charset w:val="80"/>
    <w:family w:val="auto"/>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B3A"/>
    <w:rsid w:val="004C21B8"/>
    <w:rsid w:val="007F7B69"/>
    <w:rsid w:val="0087405E"/>
    <w:rsid w:val="00DC3950"/>
    <w:rsid w:val="00D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AB68"/>
  <w15:docId w15:val="{7FBE780B-49DC-41BF-8D0B-420CA98D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linda57</dc:creator>
  <cp:lastModifiedBy>cookie caspari</cp:lastModifiedBy>
  <cp:revision>3</cp:revision>
  <dcterms:created xsi:type="dcterms:W3CDTF">2017-04-25T04:32:00Z</dcterms:created>
  <dcterms:modified xsi:type="dcterms:W3CDTF">2018-03-25T05:11:00Z</dcterms:modified>
</cp:coreProperties>
</file>