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5A9F2"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Excerpts from the (infamous ?) case of </w:t>
      </w:r>
      <w:r w:rsidRPr="00FA1192">
        <w:rPr>
          <w:rFonts w:ascii="Times New Roman" w:hAnsi="Times New Roman" w:cs="Times New Roman"/>
          <w:b/>
          <w:i/>
          <w:sz w:val="32"/>
          <w:szCs w:val="32"/>
        </w:rPr>
        <w:t>Cohens v Virginia 19 US 264</w:t>
      </w:r>
    </w:p>
    <w:p w14:paraId="6815659B" w14:textId="77777777" w:rsidR="001E284E" w:rsidRPr="00FA1192" w:rsidRDefault="001E284E" w:rsidP="001E284E">
      <w:pPr>
        <w:rPr>
          <w:rFonts w:ascii="Times New Roman" w:hAnsi="Times New Roman" w:cs="Times New Roman"/>
          <w:sz w:val="32"/>
          <w:szCs w:val="32"/>
        </w:rPr>
      </w:pPr>
    </w:p>
    <w:p w14:paraId="17E7CA18"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While weighing arguments drawn from the nature of government and from the general spirit of an instrument, and urged for the purpose of narrowing the construction which the words of that instrument seem to require, it is proper to place in the opposite scale those principles, drawn from the same sources, which go to sustain the words in their full operation and natural import.  One of these, which has been pressed with </w:t>
      </w:r>
      <w:r w:rsidRPr="00FA1192">
        <w:rPr>
          <w:rFonts w:ascii="Times New Roman" w:hAnsi="Times New Roman" w:cs="Times New Roman"/>
          <w:b/>
          <w:i/>
          <w:sz w:val="32"/>
          <w:szCs w:val="32"/>
        </w:rPr>
        <w:t>great force</w:t>
      </w:r>
      <w:r w:rsidRPr="00FA1192">
        <w:rPr>
          <w:rFonts w:ascii="Times New Roman" w:hAnsi="Times New Roman" w:cs="Times New Roman"/>
          <w:sz w:val="32"/>
          <w:szCs w:val="32"/>
        </w:rPr>
        <w:t xml:space="preserve"> by the counsel for the plaintiffs in error, is that </w:t>
      </w:r>
      <w:r w:rsidRPr="00B24248">
        <w:rPr>
          <w:rFonts w:ascii="Times New Roman" w:hAnsi="Times New Roman" w:cs="Times New Roman"/>
          <w:b/>
          <w:i/>
          <w:color w:val="00B0F0"/>
          <w:sz w:val="32"/>
          <w:szCs w:val="32"/>
        </w:rPr>
        <w:t xml:space="preserve">the judicial power of every well constituted government must be coextensive with the legislative, and </w:t>
      </w:r>
      <w:r w:rsidRPr="00B24248">
        <w:rPr>
          <w:rFonts w:ascii="Times New Roman" w:hAnsi="Times New Roman" w:cs="Times New Roman"/>
          <w:b/>
          <w:i/>
          <w:color w:val="00B0F0"/>
          <w:sz w:val="32"/>
          <w:szCs w:val="32"/>
          <w:u w:val="single"/>
        </w:rPr>
        <w:t>must</w:t>
      </w:r>
      <w:r w:rsidRPr="00B24248">
        <w:rPr>
          <w:rFonts w:ascii="Times New Roman" w:hAnsi="Times New Roman" w:cs="Times New Roman"/>
          <w:b/>
          <w:i/>
          <w:color w:val="00B0F0"/>
          <w:sz w:val="32"/>
          <w:szCs w:val="32"/>
        </w:rPr>
        <w:t xml:space="preserve"> be capable of deciding every </w:t>
      </w:r>
      <w:r w:rsidRPr="00B24248">
        <w:rPr>
          <w:rFonts w:ascii="Times New Roman" w:hAnsi="Times New Roman" w:cs="Times New Roman"/>
          <w:b/>
          <w:i/>
          <w:color w:val="00B0F0"/>
          <w:sz w:val="32"/>
          <w:szCs w:val="32"/>
          <w:u w:val="single"/>
        </w:rPr>
        <w:t>judicial</w:t>
      </w:r>
      <w:r w:rsidRPr="00B24248">
        <w:rPr>
          <w:rFonts w:ascii="Times New Roman" w:hAnsi="Times New Roman" w:cs="Times New Roman"/>
          <w:b/>
          <w:i/>
          <w:color w:val="00B0F0"/>
          <w:sz w:val="32"/>
          <w:szCs w:val="32"/>
        </w:rPr>
        <w:t xml:space="preserve"> question which grows out of the Constitution and laws</w:t>
      </w:r>
      <w:r w:rsidRPr="00B24248">
        <w:rPr>
          <w:rFonts w:ascii="Times New Roman" w:hAnsi="Times New Roman" w:cs="Times New Roman"/>
          <w:color w:val="00B0F0"/>
          <w:sz w:val="32"/>
          <w:szCs w:val="32"/>
        </w:rPr>
        <w:t>.</w:t>
      </w:r>
    </w:p>
    <w:p w14:paraId="3240CBF1" w14:textId="77777777" w:rsidR="001E284E" w:rsidRPr="00FA1192" w:rsidRDefault="001E284E" w:rsidP="001E284E">
      <w:pPr>
        <w:rPr>
          <w:rFonts w:ascii="Times New Roman" w:hAnsi="Times New Roman" w:cs="Times New Roman"/>
          <w:sz w:val="32"/>
          <w:szCs w:val="32"/>
        </w:rPr>
      </w:pPr>
    </w:p>
    <w:p w14:paraId="7ADCB27E"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r>
      <w:r w:rsidR="00FA1192">
        <w:rPr>
          <w:rFonts w:ascii="Times New Roman" w:hAnsi="Times New Roman" w:cs="Times New Roman"/>
          <w:sz w:val="32"/>
          <w:szCs w:val="32"/>
        </w:rPr>
        <w:t>(</w:t>
      </w:r>
      <w:r w:rsidRPr="00FA1192">
        <w:rPr>
          <w:rFonts w:ascii="Times New Roman" w:hAnsi="Times New Roman" w:cs="Times New Roman"/>
          <w:b/>
          <w:i/>
          <w:sz w:val="32"/>
          <w:szCs w:val="32"/>
        </w:rPr>
        <w:t>Exactly</w:t>
      </w:r>
      <w:r w:rsidRPr="00FA1192">
        <w:rPr>
          <w:rFonts w:ascii="Times New Roman" w:hAnsi="Times New Roman" w:cs="Times New Roman"/>
          <w:sz w:val="32"/>
          <w:szCs w:val="32"/>
        </w:rPr>
        <w:t xml:space="preserve"> my argument and consistent with the </w:t>
      </w:r>
      <w:r w:rsidRPr="00FA1192">
        <w:rPr>
          <w:rFonts w:ascii="Times New Roman" w:hAnsi="Times New Roman" w:cs="Times New Roman"/>
          <w:b/>
          <w:i/>
          <w:sz w:val="32"/>
          <w:szCs w:val="32"/>
        </w:rPr>
        <w:t>original intent</w:t>
      </w:r>
      <w:r w:rsidRPr="00FA1192">
        <w:rPr>
          <w:rFonts w:ascii="Times New Roman" w:hAnsi="Times New Roman" w:cs="Times New Roman"/>
          <w:sz w:val="32"/>
          <w:szCs w:val="32"/>
        </w:rPr>
        <w:t xml:space="preserve"> of the Framers of the Constitution !!  Where did we “waive” this right ?</w:t>
      </w:r>
      <w:r w:rsidR="00FA1192">
        <w:rPr>
          <w:rFonts w:ascii="Times New Roman" w:hAnsi="Times New Roman" w:cs="Times New Roman"/>
          <w:sz w:val="32"/>
          <w:szCs w:val="32"/>
        </w:rPr>
        <w:t>)</w:t>
      </w:r>
    </w:p>
    <w:p w14:paraId="7FB872B9" w14:textId="77777777" w:rsidR="001E284E" w:rsidRPr="00FA1192" w:rsidRDefault="001E284E" w:rsidP="001E284E">
      <w:pPr>
        <w:rPr>
          <w:rFonts w:ascii="Times New Roman" w:hAnsi="Times New Roman" w:cs="Times New Roman"/>
          <w:sz w:val="32"/>
          <w:szCs w:val="32"/>
        </w:rPr>
      </w:pPr>
    </w:p>
    <w:p w14:paraId="62161339"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r>
      <w:r w:rsidRPr="00FA1192">
        <w:rPr>
          <w:rFonts w:ascii="Times New Roman" w:hAnsi="Times New Roman" w:cs="Times New Roman"/>
          <w:b/>
          <w:i/>
          <w:sz w:val="32"/>
          <w:szCs w:val="32"/>
        </w:rPr>
        <w:t>If any proposition may be considered as a political axiom, this, we think, may be so considered</w:t>
      </w:r>
      <w:r w:rsidRPr="00FA1192">
        <w:rPr>
          <w:rFonts w:ascii="Times New Roman" w:hAnsi="Times New Roman" w:cs="Times New Roman"/>
          <w:sz w:val="32"/>
          <w:szCs w:val="32"/>
        </w:rPr>
        <w:t xml:space="preserve">.  In reasoning upon it as an abstract question, there would, probably, exist </w:t>
      </w:r>
      <w:r w:rsidRPr="00FA1192">
        <w:rPr>
          <w:rFonts w:ascii="Times New Roman" w:hAnsi="Times New Roman" w:cs="Times New Roman"/>
          <w:b/>
          <w:i/>
          <w:sz w:val="32"/>
          <w:szCs w:val="32"/>
        </w:rPr>
        <w:t>no</w:t>
      </w:r>
      <w:r w:rsidRPr="00FA1192">
        <w:rPr>
          <w:rFonts w:ascii="Times New Roman" w:hAnsi="Times New Roman" w:cs="Times New Roman"/>
          <w:sz w:val="32"/>
          <w:szCs w:val="32"/>
        </w:rPr>
        <w:t xml:space="preserve"> contrariety of opinion respecting it.  Every argument proving the necessity of the department proves also the propriety of giving this extent to it.  We do not mean to say that the jurisdiction of the Courts of the Union should be construed to be coextensive with the legislative merely because it is fit that it should be so; but we mean to say that this fitness furnishes an argument  in construing the Constitution </w:t>
      </w:r>
      <w:r w:rsidRPr="00FA1192">
        <w:rPr>
          <w:rFonts w:ascii="Times New Roman" w:hAnsi="Times New Roman" w:cs="Times New Roman"/>
          <w:b/>
          <w:i/>
          <w:sz w:val="32"/>
          <w:szCs w:val="32"/>
        </w:rPr>
        <w:t>which ought never to be overlooked</w:t>
      </w:r>
      <w:r w:rsidRPr="00FA1192">
        <w:rPr>
          <w:rFonts w:ascii="Times New Roman" w:hAnsi="Times New Roman" w:cs="Times New Roman"/>
          <w:sz w:val="32"/>
          <w:szCs w:val="32"/>
        </w:rPr>
        <w:t xml:space="preserve">, and which is most especially entitled to consideration when we are inquiring </w:t>
      </w:r>
      <w:r w:rsidRPr="00FA1192">
        <w:rPr>
          <w:rFonts w:ascii="Times New Roman" w:hAnsi="Times New Roman" w:cs="Times New Roman"/>
          <w:sz w:val="32"/>
          <w:szCs w:val="32"/>
        </w:rPr>
        <w:lastRenderedPageBreak/>
        <w:t>whether the words of the instrument which purport to establish this principle shall be contracted for the purpose of destroying it.</w:t>
      </w:r>
    </w:p>
    <w:p w14:paraId="03EC60D4" w14:textId="77777777" w:rsidR="001E284E" w:rsidRPr="00FA1192" w:rsidRDefault="001E284E" w:rsidP="001E284E">
      <w:pPr>
        <w:rPr>
          <w:rFonts w:ascii="Times New Roman" w:hAnsi="Times New Roman" w:cs="Times New Roman"/>
          <w:sz w:val="32"/>
          <w:szCs w:val="32"/>
        </w:rPr>
      </w:pPr>
    </w:p>
    <w:p w14:paraId="1E4B66CE"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4DB3B2BE" w14:textId="77777777" w:rsidR="001E284E" w:rsidRPr="00FA1192" w:rsidRDefault="001E284E" w:rsidP="001E284E">
      <w:pPr>
        <w:rPr>
          <w:rFonts w:ascii="Times New Roman" w:hAnsi="Times New Roman" w:cs="Times New Roman"/>
          <w:sz w:val="32"/>
          <w:szCs w:val="32"/>
        </w:rPr>
      </w:pPr>
    </w:p>
    <w:p w14:paraId="01DD0EE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 It has been generally held that the State courts have a </w:t>
      </w:r>
      <w:r w:rsidRPr="00FA1192">
        <w:rPr>
          <w:rFonts w:ascii="Times New Roman" w:hAnsi="Times New Roman" w:cs="Times New Roman"/>
          <w:b/>
          <w:i/>
          <w:sz w:val="32"/>
          <w:szCs w:val="32"/>
        </w:rPr>
        <w:t>concurrent jurisdiction with the federal Courts</w:t>
      </w:r>
      <w:r w:rsidRPr="00FA1192">
        <w:rPr>
          <w:rFonts w:ascii="Times New Roman" w:hAnsi="Times New Roman" w:cs="Times New Roman"/>
          <w:sz w:val="32"/>
          <w:szCs w:val="32"/>
        </w:rPr>
        <w:t>, in cases to which the judicial power is extended, unless the jurisdiction of the federal Courts be rendered exclusive  by the words of the third article.  If the words, "to all cases," give exclusive jurisdiction in cases affecting foreign ministers, they may also give exclusive jurisdiction, if such be the will of Congress (NO, NO, NO -- discussion for another day !), in cases arising under the Constitution, laws, and treaties of the United States.</w:t>
      </w:r>
    </w:p>
    <w:p w14:paraId="18923CCB" w14:textId="77777777" w:rsidR="001E284E" w:rsidRPr="00FA1192" w:rsidRDefault="001E284E" w:rsidP="001E284E">
      <w:pPr>
        <w:rPr>
          <w:rFonts w:ascii="Times New Roman" w:hAnsi="Times New Roman" w:cs="Times New Roman"/>
          <w:sz w:val="32"/>
          <w:szCs w:val="32"/>
        </w:rPr>
      </w:pPr>
    </w:p>
    <w:p w14:paraId="3D32EF0C"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b/>
          <w:i/>
          <w:sz w:val="32"/>
          <w:szCs w:val="32"/>
        </w:rPr>
        <w:t>Winner, winner, chicken dinner !</w:t>
      </w:r>
    </w:p>
    <w:p w14:paraId="66096BC9" w14:textId="77777777" w:rsidR="001E284E" w:rsidRPr="00FA1192" w:rsidRDefault="001E284E" w:rsidP="001E284E">
      <w:pPr>
        <w:rPr>
          <w:rFonts w:ascii="Times New Roman" w:hAnsi="Times New Roman" w:cs="Times New Roman"/>
          <w:sz w:val="32"/>
          <w:szCs w:val="32"/>
        </w:rPr>
      </w:pPr>
    </w:p>
    <w:p w14:paraId="1278E25A"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4290527D" w14:textId="77777777" w:rsidR="001E284E" w:rsidRPr="00FA1192" w:rsidRDefault="001E284E" w:rsidP="001E284E">
      <w:pPr>
        <w:rPr>
          <w:rFonts w:ascii="Times New Roman" w:hAnsi="Times New Roman" w:cs="Times New Roman"/>
          <w:sz w:val="32"/>
          <w:szCs w:val="32"/>
        </w:rPr>
      </w:pPr>
    </w:p>
    <w:p w14:paraId="35B95D4D" w14:textId="77777777" w:rsidR="001E284E" w:rsidRPr="00FA1192" w:rsidRDefault="001E284E" w:rsidP="00D07B4D">
      <w:pPr>
        <w:rPr>
          <w:rFonts w:ascii="Times New Roman" w:hAnsi="Times New Roman" w:cs="Times New Roman"/>
          <w:sz w:val="32"/>
          <w:szCs w:val="32"/>
        </w:rPr>
      </w:pPr>
      <w:r w:rsidRPr="00FA1192">
        <w:rPr>
          <w:rFonts w:ascii="Times New Roman" w:hAnsi="Times New Roman" w:cs="Times New Roman"/>
          <w:sz w:val="32"/>
          <w:szCs w:val="32"/>
        </w:rPr>
        <w:t xml:space="preserve">“The case of a State which pays off its own debts with paper money no more resembles this than do those to which we have already adverted. The Courts have no jurisdiction over the contract. They cannot enforce it, nor judge of its violation. </w:t>
      </w:r>
      <w:r w:rsidRPr="00FA1192">
        <w:rPr>
          <w:rFonts w:ascii="Times New Roman" w:hAnsi="Times New Roman" w:cs="Times New Roman"/>
          <w:b/>
          <w:bCs/>
          <w:i/>
          <w:iCs/>
          <w:color w:val="FF0000"/>
          <w:sz w:val="32"/>
          <w:szCs w:val="32"/>
        </w:rPr>
        <w:t>Let it be that the act discharging the debt is a mere nullity, and that it is still due</w:t>
      </w:r>
      <w:r w:rsidRPr="00FA1192">
        <w:rPr>
          <w:rFonts w:ascii="Times New Roman" w:hAnsi="Times New Roman" w:cs="Times New Roman"/>
          <w:sz w:val="32"/>
          <w:szCs w:val="32"/>
        </w:rPr>
        <w:t xml:space="preserve">. But suppose a State to institute proceedings against an individual which depended upon the validity of an act emitting bills of credit; </w:t>
      </w:r>
      <w:r w:rsidRPr="00F155B3">
        <w:rPr>
          <w:rFonts w:ascii="Times New Roman" w:hAnsi="Times New Roman" w:cs="Times New Roman"/>
          <w:b/>
          <w:i/>
          <w:color w:val="FF0000"/>
          <w:sz w:val="32"/>
          <w:szCs w:val="32"/>
        </w:rPr>
        <w:t>suppose a State to prosecute one of its citizens for refusing paper money</w:t>
      </w:r>
      <w:r w:rsidRPr="00FA1192">
        <w:rPr>
          <w:rFonts w:ascii="Times New Roman" w:hAnsi="Times New Roman" w:cs="Times New Roman"/>
          <w:sz w:val="32"/>
          <w:szCs w:val="32"/>
        </w:rPr>
        <w:t xml:space="preserve">, who should plead the Constitution in </w:t>
      </w:r>
      <w:r w:rsidRPr="00FA1192">
        <w:rPr>
          <w:rFonts w:ascii="Times New Roman" w:hAnsi="Times New Roman" w:cs="Times New Roman"/>
          <w:sz w:val="32"/>
          <w:szCs w:val="32"/>
        </w:rPr>
        <w:lastRenderedPageBreak/>
        <w:t xml:space="preserve">bar of such prosecution. If his plea should be overruled, and judgment rendered against him, his case would resemble this; and, unless the jurisdiction of this Court might be exercised over </w:t>
      </w:r>
      <w:r w:rsidRPr="00FA1192">
        <w:rPr>
          <w:rFonts w:ascii="Times New Roman" w:hAnsi="Times New Roman" w:cs="Times New Roman"/>
          <w:sz w:val="32"/>
          <w:szCs w:val="32"/>
        </w:rPr>
        <w:tab/>
        <w:t xml:space="preserve">it, the </w:t>
      </w:r>
      <w:r w:rsidRPr="00FA1192">
        <w:rPr>
          <w:rFonts w:ascii="Times New Roman" w:hAnsi="Times New Roman" w:cs="Times New Roman"/>
          <w:b/>
          <w:i/>
          <w:color w:val="FF0000"/>
          <w:sz w:val="32"/>
          <w:szCs w:val="32"/>
        </w:rPr>
        <w:t>Constitution would be violated</w:t>
      </w:r>
      <w:r w:rsidRPr="00FA1192">
        <w:rPr>
          <w:rFonts w:ascii="Times New Roman" w:hAnsi="Times New Roman" w:cs="Times New Roman"/>
          <w:color w:val="FF0000"/>
          <w:sz w:val="32"/>
          <w:szCs w:val="32"/>
        </w:rPr>
        <w:t xml:space="preserve">, </w:t>
      </w:r>
      <w:r w:rsidRPr="00FA1192">
        <w:rPr>
          <w:rFonts w:ascii="Times New Roman" w:hAnsi="Times New Roman" w:cs="Times New Roman"/>
          <w:b/>
          <w:i/>
          <w:color w:val="FF0000"/>
          <w:sz w:val="32"/>
          <w:szCs w:val="32"/>
        </w:rPr>
        <w:t>and the injured party be  unable  to bring his case before that tribunal to which the people of the United States have assigned all such cases</w:t>
      </w:r>
      <w:r w:rsidRPr="00FA1192">
        <w:rPr>
          <w:rFonts w:ascii="Times New Roman" w:hAnsi="Times New Roman" w:cs="Times New Roman"/>
          <w:sz w:val="32"/>
          <w:szCs w:val="32"/>
        </w:rPr>
        <w:t>.</w:t>
      </w:r>
    </w:p>
    <w:p w14:paraId="233D2F49" w14:textId="77777777" w:rsidR="001E284E" w:rsidRPr="00FA1192" w:rsidRDefault="001E284E" w:rsidP="001E284E">
      <w:pPr>
        <w:rPr>
          <w:rFonts w:ascii="Times New Roman" w:hAnsi="Times New Roman" w:cs="Times New Roman"/>
          <w:sz w:val="32"/>
          <w:szCs w:val="32"/>
        </w:rPr>
      </w:pPr>
    </w:p>
    <w:p w14:paraId="7D4BD4F7"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r w:rsidRPr="00FA1192">
        <w:rPr>
          <w:rFonts w:ascii="Times New Roman" w:hAnsi="Times New Roman" w:cs="Times New Roman"/>
          <w:b/>
          <w:i/>
          <w:sz w:val="32"/>
          <w:szCs w:val="32"/>
        </w:rPr>
        <w:t>EXACTLY</w:t>
      </w:r>
      <w:r w:rsidRPr="00FA1192">
        <w:rPr>
          <w:rFonts w:ascii="Times New Roman" w:hAnsi="Times New Roman" w:cs="Times New Roman"/>
          <w:sz w:val="32"/>
          <w:szCs w:val="32"/>
        </w:rPr>
        <w:t xml:space="preserve"> where we are today !)</w:t>
      </w:r>
    </w:p>
    <w:p w14:paraId="6135F294"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b/>
          <w:i/>
          <w:sz w:val="32"/>
          <w:szCs w:val="32"/>
        </w:rPr>
        <w:t>And much more about this quote later !</w:t>
      </w:r>
    </w:p>
    <w:p w14:paraId="6DA7F280" w14:textId="77777777" w:rsidR="001E284E" w:rsidRPr="00FA1192" w:rsidRDefault="001E284E" w:rsidP="001E284E">
      <w:pPr>
        <w:rPr>
          <w:rFonts w:ascii="Times New Roman" w:hAnsi="Times New Roman" w:cs="Times New Roman"/>
          <w:sz w:val="32"/>
          <w:szCs w:val="32"/>
        </w:rPr>
      </w:pPr>
    </w:p>
    <w:p w14:paraId="5F0F176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6102A569" w14:textId="77777777" w:rsidR="001E284E" w:rsidRPr="00FA1192" w:rsidRDefault="001E284E" w:rsidP="001E284E">
      <w:pPr>
        <w:rPr>
          <w:rFonts w:ascii="Times New Roman" w:hAnsi="Times New Roman" w:cs="Times New Roman"/>
          <w:sz w:val="32"/>
          <w:szCs w:val="32"/>
        </w:rPr>
      </w:pPr>
    </w:p>
    <w:p w14:paraId="3D908DCD"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 xml:space="preserve">“The Constitution gave to every person having a claim upon a State a </w:t>
      </w:r>
      <w:r w:rsidRPr="00892E34">
        <w:rPr>
          <w:rFonts w:ascii="Times New Roman" w:hAnsi="Times New Roman" w:cs="Times New Roman"/>
          <w:b/>
          <w:i/>
          <w:color w:val="00B0F0"/>
          <w:sz w:val="32"/>
          <w:szCs w:val="32"/>
        </w:rPr>
        <w:t>right</w:t>
      </w:r>
      <w:r w:rsidRPr="00892E34">
        <w:rPr>
          <w:rFonts w:ascii="Times New Roman" w:hAnsi="Times New Roman" w:cs="Times New Roman"/>
          <w:color w:val="00B0F0"/>
          <w:sz w:val="32"/>
          <w:szCs w:val="32"/>
        </w:rPr>
        <w:t xml:space="preserve"> </w:t>
      </w:r>
      <w:r w:rsidRPr="00FA1192">
        <w:rPr>
          <w:rFonts w:ascii="Times New Roman" w:hAnsi="Times New Roman" w:cs="Times New Roman"/>
          <w:sz w:val="32"/>
          <w:szCs w:val="32"/>
        </w:rPr>
        <w:t>to submit his case to the court of the nation. However unimportant his claim might be, however little the community mig</w:t>
      </w:r>
      <w:bookmarkStart w:id="0" w:name="_GoBack"/>
      <w:bookmarkEnd w:id="0"/>
      <w:r w:rsidRPr="00FA1192">
        <w:rPr>
          <w:rFonts w:ascii="Times New Roman" w:hAnsi="Times New Roman" w:cs="Times New Roman"/>
          <w:sz w:val="32"/>
          <w:szCs w:val="32"/>
        </w:rPr>
        <w:t xml:space="preserve">ht be interested in </w:t>
      </w:r>
      <w:proofErr w:type="spellStart"/>
      <w:r w:rsidRPr="00FA1192">
        <w:rPr>
          <w:rFonts w:ascii="Times New Roman" w:hAnsi="Times New Roman" w:cs="Times New Roman"/>
          <w:sz w:val="32"/>
          <w:szCs w:val="32"/>
        </w:rPr>
        <w:t>it’s</w:t>
      </w:r>
      <w:proofErr w:type="spellEnd"/>
      <w:r w:rsidRPr="00FA1192">
        <w:rPr>
          <w:rFonts w:ascii="Times New Roman" w:hAnsi="Times New Roman" w:cs="Times New Roman"/>
          <w:sz w:val="32"/>
          <w:szCs w:val="32"/>
        </w:rPr>
        <w:t xml:space="preserve"> decision, the </w:t>
      </w:r>
      <w:r w:rsidRPr="00FA1192">
        <w:rPr>
          <w:rFonts w:ascii="Times New Roman" w:hAnsi="Times New Roman" w:cs="Times New Roman"/>
          <w:b/>
          <w:i/>
          <w:sz w:val="32"/>
          <w:szCs w:val="32"/>
        </w:rPr>
        <w:t>framers</w:t>
      </w:r>
      <w:r w:rsidRPr="00FA1192">
        <w:rPr>
          <w:rFonts w:ascii="Times New Roman" w:hAnsi="Times New Roman" w:cs="Times New Roman"/>
          <w:sz w:val="32"/>
          <w:szCs w:val="32"/>
        </w:rPr>
        <w:t xml:space="preserve"> of our Constitution thought it necessary, </w:t>
      </w:r>
      <w:r w:rsidRPr="00892E34">
        <w:rPr>
          <w:rFonts w:ascii="Times New Roman" w:hAnsi="Times New Roman" w:cs="Times New Roman"/>
          <w:b/>
          <w:i/>
          <w:color w:val="00B0F0"/>
          <w:sz w:val="32"/>
          <w:szCs w:val="32"/>
        </w:rPr>
        <w:t>for  the purposes of justice</w:t>
      </w:r>
      <w:r w:rsidRPr="00FA1192">
        <w:rPr>
          <w:rFonts w:ascii="Times New Roman" w:hAnsi="Times New Roman" w:cs="Times New Roman"/>
          <w:sz w:val="32"/>
          <w:szCs w:val="32"/>
        </w:rPr>
        <w:t>, to create a tribunal as superior to influence as possible in which that claim might be decided.”</w:t>
      </w:r>
    </w:p>
    <w:p w14:paraId="6D9CD773" w14:textId="77777777" w:rsidR="001E284E" w:rsidRPr="00FA1192" w:rsidRDefault="001E284E" w:rsidP="001E284E">
      <w:pPr>
        <w:rPr>
          <w:rFonts w:ascii="Times New Roman" w:hAnsi="Times New Roman" w:cs="Times New Roman"/>
          <w:sz w:val="32"/>
          <w:szCs w:val="32"/>
        </w:rPr>
      </w:pPr>
    </w:p>
    <w:p w14:paraId="350238C9"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ab/>
        <w:t>THE best quote of all time from the Court !</w:t>
      </w:r>
    </w:p>
    <w:p w14:paraId="314940FA" w14:textId="77777777" w:rsidR="001E284E" w:rsidRPr="00FA1192" w:rsidRDefault="001E284E" w:rsidP="001E284E">
      <w:pPr>
        <w:rPr>
          <w:rFonts w:ascii="Times New Roman" w:hAnsi="Times New Roman" w:cs="Times New Roman"/>
          <w:b/>
          <w:i/>
          <w:sz w:val="32"/>
          <w:szCs w:val="32"/>
        </w:rPr>
      </w:pPr>
      <w:r w:rsidRPr="00FA1192">
        <w:rPr>
          <w:rFonts w:ascii="Times New Roman" w:hAnsi="Times New Roman" w:cs="Times New Roman"/>
          <w:sz w:val="32"/>
          <w:szCs w:val="32"/>
        </w:rPr>
        <w:tab/>
      </w:r>
      <w:r w:rsidRPr="00FA1192">
        <w:rPr>
          <w:rFonts w:ascii="Times New Roman" w:hAnsi="Times New Roman" w:cs="Times New Roman"/>
          <w:b/>
          <w:i/>
          <w:sz w:val="32"/>
          <w:szCs w:val="32"/>
        </w:rPr>
        <w:t>And just where did we “waive” THIS Right ????</w:t>
      </w:r>
    </w:p>
    <w:p w14:paraId="624E7502"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sz w:val="32"/>
          <w:szCs w:val="32"/>
        </w:rPr>
        <w:t>****************</w:t>
      </w:r>
    </w:p>
    <w:p w14:paraId="76EBC4C9" w14:textId="77777777" w:rsidR="001E284E" w:rsidRPr="00FA1192" w:rsidRDefault="001E284E" w:rsidP="001E284E">
      <w:pPr>
        <w:rPr>
          <w:rFonts w:ascii="Times New Roman" w:hAnsi="Times New Roman" w:cs="Times New Roman"/>
          <w:sz w:val="32"/>
          <w:szCs w:val="32"/>
        </w:rPr>
      </w:pPr>
    </w:p>
    <w:p w14:paraId="4DE944E9" w14:textId="77777777" w:rsidR="001E284E" w:rsidRPr="00FA1192" w:rsidRDefault="001E284E" w:rsidP="001E284E">
      <w:pPr>
        <w:rPr>
          <w:rFonts w:ascii="Times New Roman" w:hAnsi="Times New Roman" w:cs="Times New Roman"/>
          <w:sz w:val="32"/>
          <w:szCs w:val="32"/>
        </w:rPr>
      </w:pPr>
    </w:p>
    <w:p w14:paraId="09057C15" w14:textId="77777777" w:rsidR="001E284E" w:rsidRPr="00FA1192" w:rsidRDefault="001E284E" w:rsidP="001E284E">
      <w:pPr>
        <w:rPr>
          <w:rFonts w:ascii="Times New Roman" w:hAnsi="Times New Roman" w:cs="Times New Roman"/>
          <w:sz w:val="32"/>
          <w:szCs w:val="32"/>
        </w:rPr>
      </w:pPr>
      <w:r w:rsidRPr="00FA1192">
        <w:rPr>
          <w:rFonts w:ascii="Times New Roman" w:hAnsi="Times New Roman" w:cs="Times New Roman"/>
          <w:b/>
          <w:i/>
          <w:sz w:val="32"/>
          <w:szCs w:val="32"/>
        </w:rPr>
        <w:lastRenderedPageBreak/>
        <w:t>It is most true that this Court will not take jurisdiction if it should not</w:t>
      </w:r>
      <w:r w:rsidRPr="00FA1192">
        <w:rPr>
          <w:rFonts w:ascii="Times New Roman" w:hAnsi="Times New Roman" w:cs="Times New Roman"/>
          <w:sz w:val="32"/>
          <w:szCs w:val="32"/>
        </w:rPr>
        <w:t xml:space="preserve">; but it is equally true that it </w:t>
      </w:r>
      <w:r w:rsidRPr="00FA1192">
        <w:rPr>
          <w:rFonts w:ascii="Times New Roman" w:hAnsi="Times New Roman" w:cs="Times New Roman"/>
          <w:b/>
          <w:i/>
          <w:color w:val="FF0000"/>
          <w:sz w:val="32"/>
          <w:szCs w:val="32"/>
        </w:rPr>
        <w:t>must</w:t>
      </w:r>
      <w:r w:rsidRPr="00FA1192">
        <w:rPr>
          <w:rFonts w:ascii="Times New Roman" w:hAnsi="Times New Roman" w:cs="Times New Roman"/>
          <w:sz w:val="32"/>
          <w:szCs w:val="32"/>
        </w:rPr>
        <w:t xml:space="preserve"> take jurisdiction if it should. The judiciary cannot, as the legislature may, avoid a measure because it approaches the confines of the Constitution. We cannot pass it by because it is doubtful. With whatever doubts, with whatever difficulties, a case may be attended, </w:t>
      </w:r>
      <w:r w:rsidRPr="00FA1192">
        <w:rPr>
          <w:rFonts w:ascii="Times New Roman" w:hAnsi="Times New Roman" w:cs="Times New Roman"/>
          <w:b/>
          <w:i/>
          <w:color w:val="FF0000"/>
          <w:sz w:val="32"/>
          <w:szCs w:val="32"/>
        </w:rPr>
        <w:t xml:space="preserve">we must decide it if it be brought before us. We have no more right to decline the exercise of jurisdiction which is given than to usurp that which is not given. The one or the other would be </w:t>
      </w:r>
      <w:r w:rsidRPr="00FA1192">
        <w:rPr>
          <w:rFonts w:ascii="Times New Roman" w:hAnsi="Times New Roman" w:cs="Times New Roman"/>
          <w:b/>
          <w:i/>
          <w:color w:val="FF0000"/>
          <w:sz w:val="32"/>
          <w:szCs w:val="32"/>
          <w:u w:val="single"/>
        </w:rPr>
        <w:t>treason</w:t>
      </w:r>
      <w:r w:rsidRPr="00FA1192">
        <w:rPr>
          <w:rFonts w:ascii="Times New Roman" w:hAnsi="Times New Roman" w:cs="Times New Roman"/>
          <w:b/>
          <w:i/>
          <w:color w:val="FF0000"/>
          <w:sz w:val="32"/>
          <w:szCs w:val="32"/>
        </w:rPr>
        <w:t xml:space="preserve"> to the Constitution</w:t>
      </w:r>
      <w:r w:rsidRPr="00FA1192">
        <w:rPr>
          <w:rFonts w:ascii="Times New Roman" w:hAnsi="Times New Roman" w:cs="Times New Roman"/>
          <w:sz w:val="32"/>
          <w:szCs w:val="32"/>
        </w:rPr>
        <w:t>. Questions may occur which we would gladly avoid, but we cannot avoid them. All we ca</w:t>
      </w:r>
      <w:r w:rsidR="00152F76">
        <w:rPr>
          <w:rFonts w:ascii="Times New Roman" w:hAnsi="Times New Roman" w:cs="Times New Roman"/>
          <w:sz w:val="32"/>
          <w:szCs w:val="32"/>
        </w:rPr>
        <w:t xml:space="preserve"> </w:t>
      </w:r>
      <w:r w:rsidRPr="00FA1192">
        <w:rPr>
          <w:rFonts w:ascii="Times New Roman" w:hAnsi="Times New Roman" w:cs="Times New Roman"/>
          <w:sz w:val="32"/>
          <w:szCs w:val="32"/>
        </w:rPr>
        <w:t xml:space="preserve">n do is to exercise our best judgment and conscientiously to perform our duty. In doing this on the present occasion, we find this tribunal invested with appellate jurisdiction in all cases arising under the Constitution and laws of the United States. </w:t>
      </w:r>
      <w:r w:rsidRPr="00FA1192">
        <w:rPr>
          <w:rFonts w:ascii="Times New Roman" w:hAnsi="Times New Roman" w:cs="Times New Roman"/>
          <w:b/>
          <w:i/>
          <w:sz w:val="32"/>
          <w:szCs w:val="32"/>
        </w:rPr>
        <w:t>We find no exception to this grant, and we cannot insert one</w:t>
      </w:r>
      <w:r w:rsidR="00FA1192">
        <w:rPr>
          <w:rFonts w:ascii="Times New Roman" w:hAnsi="Times New Roman" w:cs="Times New Roman"/>
          <w:sz w:val="32"/>
          <w:szCs w:val="32"/>
        </w:rPr>
        <w:t xml:space="preserve"> (at least until the case of </w:t>
      </w:r>
      <w:r w:rsidR="00FA1192" w:rsidRPr="00FA1192">
        <w:rPr>
          <w:rFonts w:ascii="Times New Roman" w:hAnsi="Times New Roman" w:cs="Times New Roman"/>
          <w:b/>
          <w:i/>
          <w:sz w:val="32"/>
          <w:szCs w:val="32"/>
        </w:rPr>
        <w:t>Ex Parte McCardle 7 Wall. 506</w:t>
      </w:r>
      <w:r w:rsidR="00FA1192">
        <w:rPr>
          <w:rFonts w:ascii="Times New Roman" w:hAnsi="Times New Roman" w:cs="Times New Roman"/>
          <w:sz w:val="32"/>
          <w:szCs w:val="32"/>
        </w:rPr>
        <w:t xml:space="preserve">, a story for another day – Google or Wikipedia is a good </w:t>
      </w:r>
      <w:r w:rsidR="00FA1192" w:rsidRPr="00FA1192">
        <w:rPr>
          <w:rFonts w:ascii="Times New Roman" w:hAnsi="Times New Roman" w:cs="Times New Roman"/>
          <w:b/>
          <w:i/>
          <w:sz w:val="32"/>
          <w:szCs w:val="32"/>
        </w:rPr>
        <w:t>start</w:t>
      </w:r>
      <w:r w:rsidR="00FA1192">
        <w:rPr>
          <w:rFonts w:ascii="Times New Roman" w:hAnsi="Times New Roman" w:cs="Times New Roman"/>
          <w:sz w:val="32"/>
          <w:szCs w:val="32"/>
        </w:rPr>
        <w:t xml:space="preserve"> here).</w:t>
      </w:r>
    </w:p>
    <w:p w14:paraId="3275F883" w14:textId="77777777" w:rsidR="001E284E" w:rsidRPr="00FA1192" w:rsidRDefault="001E284E" w:rsidP="001E284E">
      <w:pPr>
        <w:rPr>
          <w:rFonts w:ascii="Times New Roman" w:hAnsi="Times New Roman" w:cs="Times New Roman"/>
          <w:sz w:val="32"/>
          <w:szCs w:val="32"/>
        </w:rPr>
      </w:pPr>
    </w:p>
    <w:p w14:paraId="72CB8CFB" w14:textId="77777777" w:rsidR="001E284E" w:rsidRPr="00FA1192" w:rsidRDefault="001E284E" w:rsidP="001E284E">
      <w:pPr>
        <w:rPr>
          <w:rFonts w:ascii="Times New Roman" w:hAnsi="Times New Roman" w:cs="Times New Roman"/>
          <w:sz w:val="32"/>
          <w:szCs w:val="32"/>
        </w:rPr>
      </w:pPr>
    </w:p>
    <w:p w14:paraId="05EC7FC2" w14:textId="77777777" w:rsidR="001E284E" w:rsidRPr="00FA1192" w:rsidRDefault="001E284E" w:rsidP="001E284E">
      <w:pPr>
        <w:rPr>
          <w:rFonts w:ascii="Times New Roman" w:hAnsi="Times New Roman" w:cs="Times New Roman"/>
          <w:b/>
          <w:i/>
          <w:sz w:val="48"/>
          <w:szCs w:val="48"/>
        </w:rPr>
      </w:pPr>
      <w:r w:rsidRPr="00FA1192">
        <w:rPr>
          <w:rFonts w:ascii="Times New Roman" w:hAnsi="Times New Roman" w:cs="Times New Roman"/>
          <w:sz w:val="32"/>
          <w:szCs w:val="32"/>
        </w:rPr>
        <w:tab/>
      </w:r>
      <w:r w:rsidRPr="00FA1192">
        <w:rPr>
          <w:rFonts w:ascii="Times New Roman" w:hAnsi="Times New Roman" w:cs="Times New Roman"/>
          <w:sz w:val="32"/>
          <w:szCs w:val="32"/>
        </w:rPr>
        <w:tab/>
      </w:r>
      <w:r w:rsidRPr="00FA1192">
        <w:rPr>
          <w:rFonts w:ascii="Times New Roman" w:hAnsi="Times New Roman" w:cs="Times New Roman"/>
          <w:sz w:val="32"/>
          <w:szCs w:val="32"/>
        </w:rPr>
        <w:tab/>
      </w:r>
      <w:r w:rsidRPr="00FA1192">
        <w:rPr>
          <w:rFonts w:ascii="Times New Roman" w:hAnsi="Times New Roman" w:cs="Times New Roman"/>
          <w:b/>
          <w:i/>
          <w:color w:val="FF0000"/>
          <w:sz w:val="48"/>
          <w:szCs w:val="48"/>
        </w:rPr>
        <w:t>TREASON !!</w:t>
      </w:r>
    </w:p>
    <w:p w14:paraId="5CEDF1A4" w14:textId="77777777" w:rsidR="004566BA" w:rsidRPr="00FA1192" w:rsidRDefault="00892E34">
      <w:pPr>
        <w:rPr>
          <w:rFonts w:ascii="Times New Roman" w:hAnsi="Times New Roman" w:cs="Times New Roman"/>
          <w:sz w:val="32"/>
          <w:szCs w:val="32"/>
        </w:rPr>
      </w:pPr>
    </w:p>
    <w:sectPr w:rsidR="004566BA" w:rsidRPr="00FA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4E"/>
    <w:rsid w:val="00152F76"/>
    <w:rsid w:val="001E284E"/>
    <w:rsid w:val="00892E34"/>
    <w:rsid w:val="00B24248"/>
    <w:rsid w:val="00D07B4D"/>
    <w:rsid w:val="00E06BD8"/>
    <w:rsid w:val="00E2042F"/>
    <w:rsid w:val="00F14C89"/>
    <w:rsid w:val="00F155B3"/>
    <w:rsid w:val="00F65DE1"/>
    <w:rsid w:val="00FA11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linda57</cp:lastModifiedBy>
  <cp:revision>6</cp:revision>
  <dcterms:created xsi:type="dcterms:W3CDTF">2017-06-13T06:11:00Z</dcterms:created>
  <dcterms:modified xsi:type="dcterms:W3CDTF">2022-01-11T08:04:00Z</dcterms:modified>
</cp:coreProperties>
</file>